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E3541" w14:textId="77777777" w:rsidR="00B27F52" w:rsidRPr="007C0495" w:rsidRDefault="00B27F52" w:rsidP="00B27F52">
      <w:pPr>
        <w:pStyle w:val="Title"/>
        <w:jc w:val="right"/>
        <w:rPr>
          <w:b w:val="0"/>
          <w:sz w:val="24"/>
          <w:lang w:val="lv-LV"/>
        </w:rPr>
      </w:pPr>
      <w:r w:rsidRPr="007C0495">
        <w:rPr>
          <w:b w:val="0"/>
          <w:sz w:val="24"/>
          <w:lang w:val="lv-LV"/>
        </w:rPr>
        <w:t xml:space="preserve">Apstiprināts ar </w:t>
      </w:r>
    </w:p>
    <w:p w14:paraId="01CDB850" w14:textId="77777777" w:rsidR="00B27F52" w:rsidRPr="007C0495" w:rsidRDefault="00B27F52" w:rsidP="00B27F52">
      <w:pPr>
        <w:pStyle w:val="Title"/>
        <w:jc w:val="right"/>
        <w:rPr>
          <w:b w:val="0"/>
          <w:sz w:val="24"/>
          <w:lang w:val="lv-LV"/>
        </w:rPr>
      </w:pPr>
      <w:r w:rsidRPr="007C0495">
        <w:rPr>
          <w:b w:val="0"/>
          <w:sz w:val="24"/>
          <w:lang w:val="lv-LV"/>
        </w:rPr>
        <w:t>iepirkumu komisijas</w:t>
      </w:r>
    </w:p>
    <w:p w14:paraId="4C24834B" w14:textId="278C3DDC" w:rsidR="00B27F52" w:rsidRPr="007C0495" w:rsidRDefault="00BF7A4A" w:rsidP="00B27F52">
      <w:pPr>
        <w:pStyle w:val="Title"/>
        <w:jc w:val="right"/>
        <w:rPr>
          <w:b w:val="0"/>
          <w:sz w:val="24"/>
          <w:lang w:val="lv-LV"/>
        </w:rPr>
      </w:pPr>
      <w:r>
        <w:rPr>
          <w:b w:val="0"/>
          <w:sz w:val="24"/>
          <w:lang w:val="lv-LV"/>
        </w:rPr>
        <w:t>17.</w:t>
      </w:r>
      <w:r w:rsidR="00B27F52" w:rsidRPr="007C0495">
        <w:rPr>
          <w:b w:val="0"/>
          <w:sz w:val="24"/>
          <w:lang w:val="lv-LV"/>
        </w:rPr>
        <w:t xml:space="preserve">01.2018. Lēmumu </w:t>
      </w:r>
    </w:p>
    <w:p w14:paraId="2FCDB0DC" w14:textId="77777777" w:rsidR="00B27F52" w:rsidRPr="007C0495" w:rsidRDefault="00B27F52" w:rsidP="00B27F52">
      <w:pPr>
        <w:pStyle w:val="Title"/>
        <w:jc w:val="right"/>
        <w:rPr>
          <w:b w:val="0"/>
          <w:sz w:val="24"/>
          <w:lang w:val="lv-LV"/>
        </w:rPr>
      </w:pPr>
      <w:r w:rsidRPr="007C0495">
        <w:rPr>
          <w:b w:val="0"/>
          <w:sz w:val="24"/>
          <w:lang w:val="lv-LV"/>
        </w:rPr>
        <w:t>Protokols Nr. 11.1/2018-01</w:t>
      </w:r>
    </w:p>
    <w:p w14:paraId="0106C5E3" w14:textId="77777777" w:rsidR="00B27F52" w:rsidRPr="007C0495" w:rsidRDefault="00B27F52" w:rsidP="00B27F52">
      <w:pPr>
        <w:pStyle w:val="Title"/>
        <w:jc w:val="right"/>
        <w:rPr>
          <w:b w:val="0"/>
          <w:sz w:val="24"/>
          <w:lang w:val="lv-LV"/>
        </w:rPr>
      </w:pPr>
    </w:p>
    <w:p w14:paraId="7BE24065" w14:textId="77777777" w:rsidR="00B27F52" w:rsidRPr="007C0495" w:rsidRDefault="00B27F52" w:rsidP="00B27F52">
      <w:pPr>
        <w:pStyle w:val="Title"/>
        <w:jc w:val="right"/>
        <w:rPr>
          <w:b w:val="0"/>
          <w:sz w:val="24"/>
          <w:lang w:val="lv-LV"/>
        </w:rPr>
      </w:pPr>
    </w:p>
    <w:p w14:paraId="31CD65F8" w14:textId="77777777" w:rsidR="00B27F52" w:rsidRPr="007C0495" w:rsidRDefault="00B27F52" w:rsidP="00B27F52">
      <w:pPr>
        <w:pStyle w:val="Title"/>
        <w:jc w:val="right"/>
        <w:rPr>
          <w:b w:val="0"/>
          <w:sz w:val="24"/>
          <w:lang w:val="lv-LV"/>
        </w:rPr>
      </w:pPr>
      <w:r w:rsidRPr="007C0495">
        <w:rPr>
          <w:b w:val="0"/>
          <w:sz w:val="24"/>
          <w:lang w:val="lv-LV"/>
        </w:rPr>
        <w:t>Komisijas priekšsēdētājs J.Strods</w:t>
      </w:r>
    </w:p>
    <w:p w14:paraId="2FCDA31A" w14:textId="77777777" w:rsidR="00B27F52" w:rsidRPr="007C0495" w:rsidRDefault="00B27F52" w:rsidP="00B27F52">
      <w:pPr>
        <w:pStyle w:val="Title"/>
        <w:ind w:right="33"/>
        <w:rPr>
          <w:sz w:val="24"/>
          <w:lang w:val="lv-LV"/>
        </w:rPr>
      </w:pPr>
    </w:p>
    <w:p w14:paraId="7EF6E546" w14:textId="77777777" w:rsidR="00B27F52" w:rsidRPr="007C0495" w:rsidRDefault="00B27F52" w:rsidP="00B27F52">
      <w:pPr>
        <w:pStyle w:val="Title"/>
        <w:ind w:right="33"/>
        <w:rPr>
          <w:sz w:val="24"/>
          <w:lang w:val="lv-LV"/>
        </w:rPr>
      </w:pPr>
      <w:r w:rsidRPr="007C0495">
        <w:rPr>
          <w:sz w:val="24"/>
          <w:lang w:val="lv-LV"/>
        </w:rPr>
        <w:t>Biedrība «Zemgales reģionālā enerģētikas aģentūra»</w:t>
      </w:r>
    </w:p>
    <w:tbl>
      <w:tblPr>
        <w:tblW w:w="8930" w:type="dxa"/>
        <w:tblInd w:w="142" w:type="dxa"/>
        <w:tblLayout w:type="fixed"/>
        <w:tblCellMar>
          <w:left w:w="0" w:type="dxa"/>
          <w:right w:w="0" w:type="dxa"/>
        </w:tblCellMar>
        <w:tblLook w:val="0000" w:firstRow="0" w:lastRow="0" w:firstColumn="0" w:lastColumn="0" w:noHBand="0" w:noVBand="0"/>
      </w:tblPr>
      <w:tblGrid>
        <w:gridCol w:w="159"/>
        <w:gridCol w:w="2899"/>
        <w:gridCol w:w="911"/>
        <w:gridCol w:w="284"/>
        <w:gridCol w:w="52"/>
        <w:gridCol w:w="373"/>
        <w:gridCol w:w="425"/>
        <w:gridCol w:w="425"/>
        <w:gridCol w:w="426"/>
        <w:gridCol w:w="425"/>
        <w:gridCol w:w="425"/>
        <w:gridCol w:w="425"/>
        <w:gridCol w:w="426"/>
        <w:gridCol w:w="10"/>
        <w:gridCol w:w="415"/>
        <w:gridCol w:w="425"/>
        <w:gridCol w:w="118"/>
        <w:gridCol w:w="307"/>
      </w:tblGrid>
      <w:tr w:rsidR="00B27F52" w:rsidRPr="007C0495" w14:paraId="0932D5C3" w14:textId="77777777" w:rsidTr="00C1355A">
        <w:trPr>
          <w:gridAfter w:val="2"/>
          <w:wAfter w:w="425" w:type="dxa"/>
          <w:cantSplit/>
          <w:trHeight w:val="464"/>
        </w:trPr>
        <w:tc>
          <w:tcPr>
            <w:tcW w:w="159" w:type="dxa"/>
          </w:tcPr>
          <w:p w14:paraId="60C69D8C" w14:textId="77777777" w:rsidR="00B27F52" w:rsidRPr="007C0495" w:rsidRDefault="00B27F52" w:rsidP="00C1355A">
            <w:pPr>
              <w:pStyle w:val="TableContents"/>
              <w:spacing w:after="0" w:line="240" w:lineRule="auto"/>
              <w:rPr>
                <w:rFonts w:ascii="Times New Roman" w:hAnsi="Times New Roman"/>
                <w:sz w:val="24"/>
                <w:szCs w:val="24"/>
              </w:rPr>
            </w:pPr>
          </w:p>
        </w:tc>
        <w:tc>
          <w:tcPr>
            <w:tcW w:w="7506" w:type="dxa"/>
            <w:gridSpan w:val="13"/>
            <w:tcBorders>
              <w:top w:val="single" w:sz="4" w:space="0" w:color="000000"/>
            </w:tcBorders>
          </w:tcPr>
          <w:p w14:paraId="3E96EC16" w14:textId="77777777" w:rsidR="00B27F52" w:rsidRPr="007C0495" w:rsidRDefault="00B27F52" w:rsidP="00C1355A">
            <w:pPr>
              <w:snapToGrid w:val="0"/>
              <w:jc w:val="center"/>
            </w:pPr>
            <w:r w:rsidRPr="007C0495">
              <w:t>(pasūtītāja nosaukums)</w:t>
            </w:r>
          </w:p>
          <w:p w14:paraId="3EEBD4DE" w14:textId="77777777" w:rsidR="00B27F52" w:rsidRPr="007C0495" w:rsidRDefault="00B27F52" w:rsidP="00C1355A">
            <w:pPr>
              <w:snapToGrid w:val="0"/>
              <w:jc w:val="center"/>
            </w:pPr>
          </w:p>
          <w:p w14:paraId="7852306C" w14:textId="77777777" w:rsidR="00B27F52" w:rsidRPr="007C0495" w:rsidRDefault="00B27F52" w:rsidP="00C1355A">
            <w:pPr>
              <w:snapToGrid w:val="0"/>
              <w:jc w:val="center"/>
            </w:pPr>
          </w:p>
          <w:p w14:paraId="04188F08" w14:textId="77777777" w:rsidR="00B27F52" w:rsidRPr="007C0495" w:rsidRDefault="00B27F52" w:rsidP="00C1355A">
            <w:pPr>
              <w:snapToGrid w:val="0"/>
              <w:jc w:val="center"/>
            </w:pPr>
          </w:p>
        </w:tc>
        <w:tc>
          <w:tcPr>
            <w:tcW w:w="840" w:type="dxa"/>
            <w:gridSpan w:val="2"/>
          </w:tcPr>
          <w:p w14:paraId="3D33D9AF" w14:textId="77777777" w:rsidR="00B27F52" w:rsidRPr="007C0495" w:rsidRDefault="00B27F52" w:rsidP="00C1355A">
            <w:pPr>
              <w:snapToGrid w:val="0"/>
            </w:pPr>
          </w:p>
        </w:tc>
      </w:tr>
      <w:tr w:rsidR="00B27F52" w:rsidRPr="007C0495" w14:paraId="40620A21" w14:textId="77777777" w:rsidTr="00C1355A">
        <w:trPr>
          <w:gridAfter w:val="1"/>
          <w:wAfter w:w="307" w:type="dxa"/>
          <w:trHeight w:val="464"/>
        </w:trPr>
        <w:tc>
          <w:tcPr>
            <w:tcW w:w="159" w:type="dxa"/>
          </w:tcPr>
          <w:p w14:paraId="7E3F3C61" w14:textId="77777777" w:rsidR="00B27F52" w:rsidRPr="007C0495" w:rsidRDefault="00B27F52" w:rsidP="00C1355A">
            <w:pPr>
              <w:pStyle w:val="TableContents"/>
              <w:spacing w:after="0" w:line="240" w:lineRule="auto"/>
              <w:rPr>
                <w:rFonts w:ascii="Times New Roman" w:hAnsi="Times New Roman"/>
                <w:sz w:val="24"/>
                <w:szCs w:val="24"/>
              </w:rPr>
            </w:pPr>
          </w:p>
        </w:tc>
        <w:tc>
          <w:tcPr>
            <w:tcW w:w="2899" w:type="dxa"/>
          </w:tcPr>
          <w:p w14:paraId="5AFC4B53" w14:textId="77777777" w:rsidR="00B27F52" w:rsidRPr="007C0495" w:rsidRDefault="00B27F52" w:rsidP="00C1355A">
            <w:pPr>
              <w:snapToGrid w:val="0"/>
            </w:pPr>
          </w:p>
        </w:tc>
        <w:tc>
          <w:tcPr>
            <w:tcW w:w="911" w:type="dxa"/>
          </w:tcPr>
          <w:p w14:paraId="1BE2932F" w14:textId="77777777" w:rsidR="00B27F52" w:rsidRPr="007C0495" w:rsidRDefault="00B27F52" w:rsidP="00C1355A">
            <w:pPr>
              <w:snapToGrid w:val="0"/>
            </w:pPr>
            <w:r w:rsidRPr="007C0495">
              <w:t>Reģ. Nr.:</w:t>
            </w:r>
          </w:p>
          <w:p w14:paraId="5E35385B" w14:textId="77777777" w:rsidR="00B27F52" w:rsidRPr="007C0495" w:rsidRDefault="00B27F52" w:rsidP="00C1355A">
            <w:pPr>
              <w:snapToGrid w:val="0"/>
            </w:pPr>
          </w:p>
        </w:tc>
        <w:tc>
          <w:tcPr>
            <w:tcW w:w="336" w:type="dxa"/>
            <w:gridSpan w:val="2"/>
            <w:tcBorders>
              <w:top w:val="single" w:sz="4" w:space="0" w:color="000000"/>
              <w:left w:val="single" w:sz="4" w:space="0" w:color="000000"/>
              <w:bottom w:val="single" w:sz="4" w:space="0" w:color="000000"/>
            </w:tcBorders>
          </w:tcPr>
          <w:p w14:paraId="3ABFE36F" w14:textId="77777777" w:rsidR="00B27F52" w:rsidRPr="007C0495" w:rsidRDefault="00B27F52" w:rsidP="00C1355A">
            <w:pPr>
              <w:snapToGrid w:val="0"/>
              <w:jc w:val="center"/>
            </w:pPr>
            <w:r w:rsidRPr="007C0495">
              <w:t>4</w:t>
            </w:r>
          </w:p>
        </w:tc>
        <w:tc>
          <w:tcPr>
            <w:tcW w:w="373" w:type="dxa"/>
            <w:tcBorders>
              <w:top w:val="single" w:sz="4" w:space="0" w:color="000000"/>
              <w:left w:val="single" w:sz="4" w:space="0" w:color="000000"/>
              <w:bottom w:val="single" w:sz="4" w:space="0" w:color="000000"/>
            </w:tcBorders>
          </w:tcPr>
          <w:p w14:paraId="6E84F423" w14:textId="77777777" w:rsidR="00B27F52" w:rsidRPr="007C0495" w:rsidRDefault="00B27F52" w:rsidP="00C1355A">
            <w:pPr>
              <w:snapToGrid w:val="0"/>
              <w:jc w:val="center"/>
            </w:pPr>
            <w:r w:rsidRPr="007C0495">
              <w:t>0</w:t>
            </w:r>
          </w:p>
        </w:tc>
        <w:tc>
          <w:tcPr>
            <w:tcW w:w="425" w:type="dxa"/>
            <w:tcBorders>
              <w:top w:val="single" w:sz="4" w:space="0" w:color="000000"/>
              <w:left w:val="single" w:sz="4" w:space="0" w:color="000000"/>
              <w:bottom w:val="single" w:sz="4" w:space="0" w:color="000000"/>
            </w:tcBorders>
          </w:tcPr>
          <w:p w14:paraId="7D96C23F" w14:textId="77777777" w:rsidR="00B27F52" w:rsidRPr="007C0495" w:rsidRDefault="00B27F52" w:rsidP="00C1355A">
            <w:pPr>
              <w:snapToGrid w:val="0"/>
              <w:jc w:val="center"/>
            </w:pPr>
            <w:r w:rsidRPr="007C0495">
              <w:t>0</w:t>
            </w:r>
          </w:p>
        </w:tc>
        <w:tc>
          <w:tcPr>
            <w:tcW w:w="425" w:type="dxa"/>
            <w:tcBorders>
              <w:top w:val="single" w:sz="4" w:space="0" w:color="000000"/>
              <w:left w:val="single" w:sz="4" w:space="0" w:color="000000"/>
              <w:bottom w:val="single" w:sz="4" w:space="0" w:color="000000"/>
            </w:tcBorders>
          </w:tcPr>
          <w:p w14:paraId="1BA6DB82" w14:textId="77777777" w:rsidR="00B27F52" w:rsidRPr="007C0495" w:rsidRDefault="00B27F52" w:rsidP="00C1355A">
            <w:pPr>
              <w:snapToGrid w:val="0"/>
              <w:jc w:val="center"/>
            </w:pPr>
            <w:r w:rsidRPr="007C0495">
              <w:t>0</w:t>
            </w:r>
          </w:p>
        </w:tc>
        <w:tc>
          <w:tcPr>
            <w:tcW w:w="426" w:type="dxa"/>
            <w:tcBorders>
              <w:top w:val="single" w:sz="4" w:space="0" w:color="000000"/>
              <w:left w:val="single" w:sz="4" w:space="0" w:color="000000"/>
              <w:bottom w:val="single" w:sz="4" w:space="0" w:color="000000"/>
            </w:tcBorders>
          </w:tcPr>
          <w:p w14:paraId="6B3FBE00" w14:textId="77777777" w:rsidR="00B27F52" w:rsidRPr="007C0495" w:rsidRDefault="00B27F52" w:rsidP="00C1355A">
            <w:pPr>
              <w:snapToGrid w:val="0"/>
              <w:jc w:val="center"/>
            </w:pPr>
            <w:r w:rsidRPr="007C0495">
              <w:t>8</w:t>
            </w:r>
          </w:p>
        </w:tc>
        <w:tc>
          <w:tcPr>
            <w:tcW w:w="425" w:type="dxa"/>
            <w:tcBorders>
              <w:top w:val="single" w:sz="4" w:space="0" w:color="000000"/>
              <w:left w:val="single" w:sz="4" w:space="0" w:color="000000"/>
              <w:bottom w:val="single" w:sz="4" w:space="0" w:color="000000"/>
            </w:tcBorders>
          </w:tcPr>
          <w:p w14:paraId="0768F38D" w14:textId="77777777" w:rsidR="00B27F52" w:rsidRPr="007C0495" w:rsidRDefault="00B27F52" w:rsidP="00C1355A">
            <w:pPr>
              <w:snapToGrid w:val="0"/>
              <w:jc w:val="center"/>
            </w:pPr>
            <w:r w:rsidRPr="007C0495">
              <w:t>1</w:t>
            </w:r>
          </w:p>
        </w:tc>
        <w:tc>
          <w:tcPr>
            <w:tcW w:w="425" w:type="dxa"/>
            <w:tcBorders>
              <w:top w:val="single" w:sz="4" w:space="0" w:color="000000"/>
              <w:left w:val="single" w:sz="4" w:space="0" w:color="000000"/>
              <w:bottom w:val="single" w:sz="4" w:space="0" w:color="000000"/>
            </w:tcBorders>
          </w:tcPr>
          <w:p w14:paraId="60540AEA" w14:textId="77777777" w:rsidR="00B27F52" w:rsidRPr="007C0495" w:rsidRDefault="00B27F52" w:rsidP="00C1355A">
            <w:pPr>
              <w:snapToGrid w:val="0"/>
              <w:jc w:val="center"/>
            </w:pPr>
            <w:r w:rsidRPr="007C0495">
              <w:t>3</w:t>
            </w:r>
          </w:p>
        </w:tc>
        <w:tc>
          <w:tcPr>
            <w:tcW w:w="425" w:type="dxa"/>
            <w:tcBorders>
              <w:top w:val="single" w:sz="4" w:space="0" w:color="000000"/>
              <w:left w:val="single" w:sz="4" w:space="0" w:color="000000"/>
              <w:bottom w:val="single" w:sz="4" w:space="0" w:color="000000"/>
            </w:tcBorders>
          </w:tcPr>
          <w:p w14:paraId="133390AC" w14:textId="77777777" w:rsidR="00B27F52" w:rsidRPr="007C0495" w:rsidRDefault="00B27F52" w:rsidP="00C1355A">
            <w:pPr>
              <w:snapToGrid w:val="0"/>
              <w:jc w:val="center"/>
            </w:pPr>
            <w:r w:rsidRPr="007C0495">
              <w:t>4</w:t>
            </w:r>
          </w:p>
        </w:tc>
        <w:tc>
          <w:tcPr>
            <w:tcW w:w="426" w:type="dxa"/>
            <w:tcBorders>
              <w:top w:val="single" w:sz="4" w:space="0" w:color="000000"/>
              <w:left w:val="single" w:sz="4" w:space="0" w:color="000000"/>
              <w:bottom w:val="single" w:sz="4" w:space="0" w:color="000000"/>
            </w:tcBorders>
          </w:tcPr>
          <w:p w14:paraId="3C41CBE9" w14:textId="77777777" w:rsidR="00B27F52" w:rsidRPr="007C0495" w:rsidRDefault="00B27F52" w:rsidP="00C1355A">
            <w:pPr>
              <w:snapToGrid w:val="0"/>
              <w:jc w:val="center"/>
            </w:pPr>
            <w:r w:rsidRPr="007C0495">
              <w:t>7</w:t>
            </w:r>
          </w:p>
        </w:tc>
        <w:tc>
          <w:tcPr>
            <w:tcW w:w="425" w:type="dxa"/>
            <w:gridSpan w:val="2"/>
            <w:tcBorders>
              <w:top w:val="single" w:sz="4" w:space="0" w:color="000000"/>
              <w:left w:val="single" w:sz="4" w:space="0" w:color="000000"/>
              <w:bottom w:val="single" w:sz="4" w:space="0" w:color="000000"/>
            </w:tcBorders>
          </w:tcPr>
          <w:p w14:paraId="433870AD" w14:textId="77777777" w:rsidR="00B27F52" w:rsidRPr="007C0495" w:rsidRDefault="00B27F52" w:rsidP="00C1355A">
            <w:pPr>
              <w:snapToGrid w:val="0"/>
              <w:jc w:val="center"/>
            </w:pPr>
            <w:r w:rsidRPr="007C0495">
              <w:t>5</w:t>
            </w:r>
          </w:p>
        </w:tc>
        <w:tc>
          <w:tcPr>
            <w:tcW w:w="425" w:type="dxa"/>
            <w:tcBorders>
              <w:top w:val="single" w:sz="4" w:space="0" w:color="000000"/>
              <w:left w:val="single" w:sz="4" w:space="0" w:color="000000"/>
              <w:bottom w:val="single" w:sz="4" w:space="0" w:color="000000"/>
            </w:tcBorders>
          </w:tcPr>
          <w:p w14:paraId="67477E2D" w14:textId="77777777" w:rsidR="00B27F52" w:rsidRPr="007C0495" w:rsidRDefault="00B27F52" w:rsidP="00C1355A">
            <w:pPr>
              <w:snapToGrid w:val="0"/>
              <w:jc w:val="center"/>
            </w:pPr>
            <w:r w:rsidRPr="007C0495">
              <w:t>4</w:t>
            </w:r>
          </w:p>
        </w:tc>
        <w:tc>
          <w:tcPr>
            <w:tcW w:w="118" w:type="dxa"/>
            <w:tcBorders>
              <w:left w:val="single" w:sz="4" w:space="0" w:color="000000"/>
            </w:tcBorders>
          </w:tcPr>
          <w:p w14:paraId="3CC082AD" w14:textId="77777777" w:rsidR="00B27F52" w:rsidRPr="007C0495" w:rsidRDefault="00B27F52" w:rsidP="00C1355A">
            <w:pPr>
              <w:snapToGrid w:val="0"/>
            </w:pPr>
          </w:p>
        </w:tc>
      </w:tr>
      <w:tr w:rsidR="00B27F52" w:rsidRPr="007C0495" w14:paraId="77412548" w14:textId="77777777" w:rsidTr="00C1355A">
        <w:tblPrEx>
          <w:tblCellMar>
            <w:left w:w="108" w:type="dxa"/>
            <w:right w:w="108" w:type="dxa"/>
          </w:tblCellMar>
        </w:tblPrEx>
        <w:trPr>
          <w:gridAfter w:val="2"/>
          <w:wAfter w:w="425" w:type="dxa"/>
          <w:cantSplit/>
          <w:trHeight w:val="510"/>
        </w:trPr>
        <w:tc>
          <w:tcPr>
            <w:tcW w:w="8505" w:type="dxa"/>
            <w:gridSpan w:val="16"/>
            <w:tcBorders>
              <w:top w:val="single" w:sz="4" w:space="0" w:color="auto"/>
              <w:left w:val="single" w:sz="4" w:space="0" w:color="auto"/>
              <w:bottom w:val="single" w:sz="4" w:space="0" w:color="auto"/>
              <w:right w:val="single" w:sz="4" w:space="0" w:color="auto"/>
            </w:tcBorders>
          </w:tcPr>
          <w:p w14:paraId="0C2B6151" w14:textId="77777777" w:rsidR="00B27F52" w:rsidRPr="007C0495" w:rsidRDefault="00B27F52" w:rsidP="00C1355A">
            <w:pPr>
              <w:snapToGrid w:val="0"/>
              <w:ind w:left="-108"/>
              <w:jc w:val="both"/>
            </w:pPr>
            <w:r w:rsidRPr="007C0495">
              <w:t>Iepirkums tiek organizēts saskaņā ar Publisko iepirkumu likuma 9.panta noteikumiem</w:t>
            </w:r>
          </w:p>
        </w:tc>
      </w:tr>
      <w:tr w:rsidR="00B27F52" w:rsidRPr="007C0495" w14:paraId="4FC7AF07" w14:textId="77777777" w:rsidTr="00C1355A">
        <w:tblPrEx>
          <w:tblCellMar>
            <w:left w:w="108" w:type="dxa"/>
            <w:right w:w="108" w:type="dxa"/>
          </w:tblCellMar>
        </w:tblPrEx>
        <w:trPr>
          <w:gridAfter w:val="2"/>
          <w:wAfter w:w="425" w:type="dxa"/>
          <w:cantSplit/>
          <w:trHeight w:val="480"/>
        </w:trPr>
        <w:tc>
          <w:tcPr>
            <w:tcW w:w="8505" w:type="dxa"/>
            <w:gridSpan w:val="16"/>
            <w:tcBorders>
              <w:top w:val="single" w:sz="4" w:space="0" w:color="auto"/>
              <w:left w:val="single" w:sz="4" w:space="0" w:color="auto"/>
              <w:bottom w:val="single" w:sz="4" w:space="0" w:color="auto"/>
              <w:right w:val="single" w:sz="4" w:space="0" w:color="auto"/>
            </w:tcBorders>
          </w:tcPr>
          <w:p w14:paraId="19403897" w14:textId="77777777" w:rsidR="00B27F52" w:rsidRPr="007C0495" w:rsidRDefault="00B27F52" w:rsidP="00C1355A">
            <w:pPr>
              <w:pBdr>
                <w:top w:val="single" w:sz="4" w:space="1" w:color="auto"/>
                <w:left w:val="single" w:sz="4" w:space="4" w:color="auto"/>
                <w:bottom w:val="single" w:sz="4" w:space="1" w:color="auto"/>
                <w:right w:val="single" w:sz="4" w:space="4" w:color="auto"/>
              </w:pBdr>
              <w:jc w:val="center"/>
              <w:rPr>
                <w:b/>
              </w:rPr>
            </w:pPr>
            <w:r w:rsidRPr="007C0495">
              <w:t xml:space="preserve">Iepirkuma priekšmets: </w:t>
            </w:r>
            <w:r w:rsidRPr="007C0495">
              <w:rPr>
                <w:b/>
              </w:rPr>
              <w:t>„Komandējumu un darba braucienu organizēšanas pakalpojumi</w:t>
            </w:r>
            <w:r w:rsidRPr="007C0495">
              <w:t>”</w:t>
            </w:r>
          </w:p>
        </w:tc>
      </w:tr>
      <w:tr w:rsidR="00B27F52" w:rsidRPr="007C0495" w14:paraId="222780AE" w14:textId="77777777" w:rsidTr="00C1355A">
        <w:tblPrEx>
          <w:tblCellMar>
            <w:left w:w="108" w:type="dxa"/>
            <w:right w:w="108" w:type="dxa"/>
          </w:tblCellMar>
        </w:tblPrEx>
        <w:trPr>
          <w:gridAfter w:val="2"/>
          <w:wAfter w:w="425" w:type="dxa"/>
          <w:cantSplit/>
          <w:trHeight w:val="464"/>
        </w:trPr>
        <w:tc>
          <w:tcPr>
            <w:tcW w:w="8505" w:type="dxa"/>
            <w:gridSpan w:val="16"/>
            <w:tcBorders>
              <w:top w:val="single" w:sz="4" w:space="0" w:color="auto"/>
              <w:left w:val="single" w:sz="4" w:space="0" w:color="auto"/>
              <w:bottom w:val="single" w:sz="4" w:space="0" w:color="auto"/>
              <w:right w:val="single" w:sz="4" w:space="0" w:color="auto"/>
            </w:tcBorders>
          </w:tcPr>
          <w:p w14:paraId="3A9285E5" w14:textId="77777777" w:rsidR="00B27F52" w:rsidRPr="007C0495" w:rsidRDefault="00B27F52" w:rsidP="00C1355A">
            <w:pPr>
              <w:snapToGrid w:val="0"/>
              <w:jc w:val="center"/>
            </w:pPr>
            <w:r w:rsidRPr="007C0495">
              <w:t>(iepirkuma procedūras veids un nosaukums)</w:t>
            </w:r>
          </w:p>
        </w:tc>
      </w:tr>
      <w:tr w:rsidR="00B27F52" w:rsidRPr="007C0495" w14:paraId="40EC5454" w14:textId="77777777" w:rsidTr="00C1355A">
        <w:tblPrEx>
          <w:tblCellMar>
            <w:left w:w="108" w:type="dxa"/>
            <w:right w:w="108" w:type="dxa"/>
          </w:tblCellMar>
        </w:tblPrEx>
        <w:trPr>
          <w:gridBefore w:val="4"/>
          <w:wBefore w:w="4253" w:type="dxa"/>
        </w:trPr>
        <w:tc>
          <w:tcPr>
            <w:tcW w:w="4677" w:type="dxa"/>
            <w:gridSpan w:val="14"/>
          </w:tcPr>
          <w:p w14:paraId="6080488F" w14:textId="77777777" w:rsidR="00B27F52" w:rsidRPr="007C0495" w:rsidRDefault="00B27F52" w:rsidP="00C1355A"/>
          <w:p w14:paraId="346C7C61" w14:textId="77777777" w:rsidR="00B27F52" w:rsidRPr="007C0495" w:rsidRDefault="00B27F52" w:rsidP="00C1355A">
            <w:r w:rsidRPr="007C0495">
              <w:t>Iepirkuma ID Nr. ZREA/2018/01</w:t>
            </w:r>
          </w:p>
        </w:tc>
      </w:tr>
      <w:tr w:rsidR="00B27F52" w:rsidRPr="007C0495" w14:paraId="35A32E9B" w14:textId="77777777" w:rsidTr="00C1355A">
        <w:tblPrEx>
          <w:tblCellMar>
            <w:left w:w="108" w:type="dxa"/>
            <w:right w:w="108" w:type="dxa"/>
          </w:tblCellMar>
        </w:tblPrEx>
        <w:trPr>
          <w:gridBefore w:val="4"/>
          <w:wBefore w:w="4253" w:type="dxa"/>
        </w:trPr>
        <w:tc>
          <w:tcPr>
            <w:tcW w:w="4677" w:type="dxa"/>
            <w:gridSpan w:val="14"/>
          </w:tcPr>
          <w:p w14:paraId="456BF21B" w14:textId="77777777" w:rsidR="00B27F52" w:rsidRPr="007C0495" w:rsidRDefault="00B27F52" w:rsidP="00C1355A">
            <w:r w:rsidRPr="007C0495">
              <w:t xml:space="preserve">CPV: </w:t>
            </w:r>
            <w:r w:rsidR="000134D7" w:rsidRPr="007C0495">
              <w:t>63510000-7</w:t>
            </w:r>
          </w:p>
          <w:p w14:paraId="5933DC9C" w14:textId="77777777" w:rsidR="00B27F52" w:rsidRPr="007C0495" w:rsidRDefault="00B27F52" w:rsidP="00C1355A"/>
        </w:tc>
      </w:tr>
    </w:tbl>
    <w:p w14:paraId="503FB34B" w14:textId="77777777" w:rsidR="00B27F52" w:rsidRPr="007C0495" w:rsidRDefault="00B27F52" w:rsidP="00B27F52">
      <w:pPr>
        <w:pStyle w:val="Title"/>
        <w:ind w:right="33"/>
        <w:jc w:val="right"/>
        <w:rPr>
          <w:b w:val="0"/>
          <w:sz w:val="24"/>
          <w:lang w:val="lv-LV"/>
        </w:rPr>
      </w:pPr>
    </w:p>
    <w:p w14:paraId="36CE2CEC" w14:textId="77777777" w:rsidR="00B27F52" w:rsidRPr="007C0495" w:rsidRDefault="00B27F52" w:rsidP="00B27F52">
      <w:pPr>
        <w:shd w:val="clear" w:color="auto" w:fill="C6D9F1"/>
        <w:jc w:val="center"/>
        <w:rPr>
          <w:b/>
          <w:smallCaps/>
        </w:rPr>
      </w:pPr>
      <w:smartTag w:uri="schemas-tilde-lv/tildestengine" w:element="veidnes">
        <w:smartTagPr>
          <w:attr w:name="text" w:val="NOLIKUMS&#10;"/>
          <w:attr w:name="baseform" w:val="nolikums"/>
          <w:attr w:name="id" w:val="-1"/>
        </w:smartTagPr>
        <w:r w:rsidRPr="007C0495">
          <w:rPr>
            <w:b/>
            <w:smallCaps/>
          </w:rPr>
          <w:t>NOLIKUMS</w:t>
        </w:r>
      </w:smartTag>
    </w:p>
    <w:p w14:paraId="1E9E2A0F" w14:textId="77777777" w:rsidR="00B27F52" w:rsidRPr="007C0495" w:rsidRDefault="00B27F52" w:rsidP="00B27F52">
      <w:pPr>
        <w:pStyle w:val="ListNumber"/>
        <w:tabs>
          <w:tab w:val="clear" w:pos="420"/>
        </w:tabs>
        <w:spacing w:before="0" w:after="0"/>
        <w:ind w:left="720"/>
        <w:rPr>
          <w:rFonts w:ascii="Times New Roman" w:hAnsi="Times New Roman"/>
          <w:b w:val="0"/>
          <w:caps w:val="0"/>
          <w:sz w:val="24"/>
          <w:szCs w:val="24"/>
          <w:u w:val="none"/>
          <w:lang w:val="lv-LV"/>
        </w:rPr>
      </w:pPr>
    </w:p>
    <w:p w14:paraId="34C05080" w14:textId="77777777" w:rsidR="00B27F52" w:rsidRPr="001174CC" w:rsidRDefault="000134D7" w:rsidP="001174CC">
      <w:pPr>
        <w:pStyle w:val="ListNumber"/>
        <w:numPr>
          <w:ilvl w:val="0"/>
          <w:numId w:val="1"/>
        </w:numPr>
        <w:tabs>
          <w:tab w:val="clear" w:pos="360"/>
          <w:tab w:val="clear" w:pos="420"/>
          <w:tab w:val="clear" w:pos="720"/>
        </w:tabs>
        <w:spacing w:before="0"/>
        <w:ind w:left="425" w:hanging="357"/>
        <w:jc w:val="center"/>
        <w:rPr>
          <w:rFonts w:ascii="Times New Roman" w:hAnsi="Times New Roman"/>
          <w:caps w:val="0"/>
          <w:sz w:val="24"/>
          <w:szCs w:val="24"/>
          <w:u w:val="none"/>
          <w:lang w:val="lv-LV"/>
        </w:rPr>
      </w:pPr>
      <w:r w:rsidRPr="001174CC">
        <w:rPr>
          <w:rFonts w:ascii="Times New Roman" w:hAnsi="Times New Roman"/>
          <w:caps w:val="0"/>
          <w:sz w:val="24"/>
          <w:szCs w:val="24"/>
          <w:u w:val="none"/>
          <w:lang w:val="lv-LV"/>
        </w:rPr>
        <w:t>VISPĀRĪGĀ INFORMĀCIJA</w:t>
      </w:r>
    </w:p>
    <w:p w14:paraId="50DD0A2D" w14:textId="77777777" w:rsidR="000134D7" w:rsidRPr="007C0495" w:rsidRDefault="000134D7" w:rsidP="000134D7">
      <w:pPr>
        <w:spacing w:before="120" w:after="120"/>
        <w:jc w:val="both"/>
        <w:rPr>
          <w:b/>
          <w:color w:val="000000"/>
        </w:rPr>
      </w:pPr>
      <w:r w:rsidRPr="007C0495">
        <w:rPr>
          <w:b/>
          <w:color w:val="000000"/>
        </w:rPr>
        <w:t xml:space="preserve">1.1. Pasūtītājs </w:t>
      </w:r>
    </w:p>
    <w:tbl>
      <w:tblPr>
        <w:tblW w:w="9190" w:type="dxa"/>
        <w:tblInd w:w="-5" w:type="dxa"/>
        <w:tblLayout w:type="fixed"/>
        <w:tblLook w:val="0000" w:firstRow="0" w:lastRow="0" w:firstColumn="0" w:lastColumn="0" w:noHBand="0" w:noVBand="0"/>
      </w:tblPr>
      <w:tblGrid>
        <w:gridCol w:w="2658"/>
        <w:gridCol w:w="6532"/>
      </w:tblGrid>
      <w:tr w:rsidR="000134D7" w:rsidRPr="007C0495" w14:paraId="59E076FA" w14:textId="77777777" w:rsidTr="00C1355A">
        <w:tc>
          <w:tcPr>
            <w:tcW w:w="2658" w:type="dxa"/>
            <w:tcBorders>
              <w:top w:val="single" w:sz="4" w:space="0" w:color="000000"/>
              <w:left w:val="single" w:sz="4" w:space="0" w:color="000000"/>
              <w:bottom w:val="single" w:sz="4" w:space="0" w:color="000000"/>
            </w:tcBorders>
            <w:shd w:val="clear" w:color="auto" w:fill="auto"/>
          </w:tcPr>
          <w:p w14:paraId="4ADC4BB8" w14:textId="77777777" w:rsidR="000134D7" w:rsidRPr="007C0495" w:rsidRDefault="000134D7" w:rsidP="00C1355A">
            <w:pPr>
              <w:snapToGrid w:val="0"/>
              <w:jc w:val="both"/>
              <w:rPr>
                <w:color w:val="000000"/>
              </w:rPr>
            </w:pPr>
            <w:r w:rsidRPr="007C0495">
              <w:rPr>
                <w:color w:val="000000"/>
              </w:rPr>
              <w:t>Pasūtītājs</w:t>
            </w:r>
          </w:p>
        </w:tc>
        <w:tc>
          <w:tcPr>
            <w:tcW w:w="6532" w:type="dxa"/>
            <w:tcBorders>
              <w:top w:val="single" w:sz="4" w:space="0" w:color="000000"/>
              <w:left w:val="single" w:sz="4" w:space="0" w:color="000000"/>
              <w:bottom w:val="single" w:sz="4" w:space="0" w:color="000000"/>
              <w:right w:val="single" w:sz="4" w:space="0" w:color="000000"/>
            </w:tcBorders>
            <w:shd w:val="clear" w:color="auto" w:fill="auto"/>
          </w:tcPr>
          <w:p w14:paraId="0051B6DA" w14:textId="77777777" w:rsidR="000134D7" w:rsidRPr="007C0495" w:rsidRDefault="000134D7" w:rsidP="00C1355A">
            <w:pPr>
              <w:snapToGrid w:val="0"/>
              <w:jc w:val="both"/>
              <w:rPr>
                <w:color w:val="000000"/>
              </w:rPr>
            </w:pPr>
            <w:r w:rsidRPr="007C0495">
              <w:rPr>
                <w:color w:val="000000"/>
              </w:rPr>
              <w:t>Biedrība “Zemgales reģionālā enerģētikas aģentūra”</w:t>
            </w:r>
            <w:r w:rsidR="007F6DA7" w:rsidRPr="007C0495">
              <w:rPr>
                <w:color w:val="000000"/>
              </w:rPr>
              <w:t xml:space="preserve"> (ZREA)</w:t>
            </w:r>
          </w:p>
        </w:tc>
      </w:tr>
      <w:tr w:rsidR="000134D7" w:rsidRPr="007C0495" w14:paraId="523A22B8" w14:textId="77777777" w:rsidTr="00C1355A">
        <w:tc>
          <w:tcPr>
            <w:tcW w:w="2658" w:type="dxa"/>
            <w:tcBorders>
              <w:top w:val="single" w:sz="4" w:space="0" w:color="000000"/>
              <w:left w:val="single" w:sz="4" w:space="0" w:color="000000"/>
              <w:bottom w:val="single" w:sz="4" w:space="0" w:color="000000"/>
            </w:tcBorders>
            <w:shd w:val="clear" w:color="auto" w:fill="auto"/>
          </w:tcPr>
          <w:p w14:paraId="13412DFD" w14:textId="77777777" w:rsidR="000134D7" w:rsidRPr="007C0495" w:rsidRDefault="000134D7" w:rsidP="00C1355A">
            <w:pPr>
              <w:snapToGrid w:val="0"/>
              <w:jc w:val="both"/>
              <w:rPr>
                <w:color w:val="000000"/>
              </w:rPr>
            </w:pPr>
            <w:r w:rsidRPr="007C0495">
              <w:rPr>
                <w:color w:val="000000"/>
              </w:rPr>
              <w:t>Juridiskā adrese</w:t>
            </w:r>
          </w:p>
        </w:tc>
        <w:tc>
          <w:tcPr>
            <w:tcW w:w="6532" w:type="dxa"/>
            <w:tcBorders>
              <w:top w:val="single" w:sz="4" w:space="0" w:color="000000"/>
              <w:left w:val="single" w:sz="4" w:space="0" w:color="000000"/>
              <w:bottom w:val="single" w:sz="4" w:space="0" w:color="000000"/>
              <w:right w:val="single" w:sz="4" w:space="0" w:color="000000"/>
            </w:tcBorders>
            <w:shd w:val="clear" w:color="auto" w:fill="auto"/>
          </w:tcPr>
          <w:p w14:paraId="468E0A9E" w14:textId="77777777" w:rsidR="000134D7" w:rsidRPr="007C0495" w:rsidRDefault="000134D7" w:rsidP="00C1355A">
            <w:pPr>
              <w:snapToGrid w:val="0"/>
              <w:jc w:val="both"/>
              <w:rPr>
                <w:color w:val="000000"/>
              </w:rPr>
            </w:pPr>
            <w:r w:rsidRPr="007C0495">
              <w:rPr>
                <w:color w:val="000000"/>
              </w:rPr>
              <w:t>Lielā iela 11, Jelgava</w:t>
            </w:r>
          </w:p>
        </w:tc>
      </w:tr>
      <w:tr w:rsidR="000134D7" w:rsidRPr="007C0495" w14:paraId="1BDF7027" w14:textId="77777777" w:rsidTr="00C1355A">
        <w:tc>
          <w:tcPr>
            <w:tcW w:w="2658" w:type="dxa"/>
            <w:tcBorders>
              <w:top w:val="single" w:sz="4" w:space="0" w:color="000000"/>
              <w:left w:val="single" w:sz="4" w:space="0" w:color="000000"/>
              <w:bottom w:val="single" w:sz="4" w:space="0" w:color="000000"/>
            </w:tcBorders>
            <w:shd w:val="clear" w:color="auto" w:fill="auto"/>
          </w:tcPr>
          <w:p w14:paraId="1B52C616" w14:textId="77777777" w:rsidR="000134D7" w:rsidRPr="007C0495" w:rsidRDefault="000134D7" w:rsidP="00C1355A">
            <w:pPr>
              <w:snapToGrid w:val="0"/>
              <w:jc w:val="both"/>
              <w:rPr>
                <w:color w:val="000000"/>
              </w:rPr>
            </w:pPr>
            <w:r w:rsidRPr="007C0495">
              <w:rPr>
                <w:color w:val="000000"/>
              </w:rPr>
              <w:t>Reģistrācijas Nr.</w:t>
            </w:r>
          </w:p>
        </w:tc>
        <w:tc>
          <w:tcPr>
            <w:tcW w:w="6532" w:type="dxa"/>
            <w:tcBorders>
              <w:top w:val="single" w:sz="4" w:space="0" w:color="000000"/>
              <w:left w:val="single" w:sz="4" w:space="0" w:color="000000"/>
              <w:bottom w:val="single" w:sz="4" w:space="0" w:color="000000"/>
              <w:right w:val="single" w:sz="4" w:space="0" w:color="000000"/>
            </w:tcBorders>
            <w:shd w:val="clear" w:color="auto" w:fill="auto"/>
          </w:tcPr>
          <w:p w14:paraId="5185FA48" w14:textId="77777777" w:rsidR="000134D7" w:rsidRPr="007C0495" w:rsidRDefault="000134D7" w:rsidP="00C1355A">
            <w:pPr>
              <w:snapToGrid w:val="0"/>
              <w:jc w:val="both"/>
              <w:rPr>
                <w:color w:val="000000"/>
              </w:rPr>
            </w:pPr>
            <w:r w:rsidRPr="007C0495">
              <w:rPr>
                <w:color w:val="000000"/>
              </w:rPr>
              <w:t>40008134754</w:t>
            </w:r>
          </w:p>
        </w:tc>
      </w:tr>
      <w:tr w:rsidR="000134D7" w:rsidRPr="007C0495" w14:paraId="29A651C4" w14:textId="77777777" w:rsidTr="00C1355A">
        <w:tc>
          <w:tcPr>
            <w:tcW w:w="2658" w:type="dxa"/>
            <w:tcBorders>
              <w:top w:val="single" w:sz="4" w:space="0" w:color="000000"/>
              <w:left w:val="single" w:sz="4" w:space="0" w:color="000000"/>
              <w:bottom w:val="single" w:sz="4" w:space="0" w:color="000000"/>
            </w:tcBorders>
            <w:shd w:val="clear" w:color="auto" w:fill="auto"/>
          </w:tcPr>
          <w:p w14:paraId="65DE5365" w14:textId="77777777" w:rsidR="000134D7" w:rsidRPr="007C0495" w:rsidRDefault="000134D7" w:rsidP="00C1355A">
            <w:pPr>
              <w:snapToGrid w:val="0"/>
              <w:jc w:val="both"/>
              <w:rPr>
                <w:color w:val="000000"/>
              </w:rPr>
            </w:pPr>
            <w:r w:rsidRPr="007C0495">
              <w:rPr>
                <w:color w:val="000000"/>
              </w:rPr>
              <w:t>Kontakti</w:t>
            </w:r>
          </w:p>
        </w:tc>
        <w:tc>
          <w:tcPr>
            <w:tcW w:w="6532" w:type="dxa"/>
            <w:tcBorders>
              <w:top w:val="single" w:sz="4" w:space="0" w:color="000000"/>
              <w:left w:val="single" w:sz="4" w:space="0" w:color="000000"/>
              <w:bottom w:val="single" w:sz="4" w:space="0" w:color="000000"/>
              <w:right w:val="single" w:sz="4" w:space="0" w:color="000000"/>
            </w:tcBorders>
            <w:shd w:val="clear" w:color="auto" w:fill="auto"/>
          </w:tcPr>
          <w:p w14:paraId="1D32319F" w14:textId="7B05D8AE" w:rsidR="000134D7" w:rsidRPr="007C0495" w:rsidRDefault="007F6DA7" w:rsidP="00C1355A">
            <w:pPr>
              <w:snapToGrid w:val="0"/>
              <w:jc w:val="both"/>
              <w:rPr>
                <w:color w:val="000000"/>
              </w:rPr>
            </w:pPr>
            <w:r w:rsidRPr="007C0495">
              <w:rPr>
                <w:color w:val="000000"/>
              </w:rPr>
              <w:t>Tel. 63080205</w:t>
            </w:r>
            <w:r w:rsidR="00F66B2E" w:rsidRPr="007C0495">
              <w:rPr>
                <w:color w:val="000000"/>
              </w:rPr>
              <w:t xml:space="preserve">; </w:t>
            </w:r>
            <w:r w:rsidR="000134D7" w:rsidRPr="007C0495">
              <w:rPr>
                <w:color w:val="000000"/>
              </w:rPr>
              <w:t xml:space="preserve">Mob.tel. 29539397, e-pasts: </w:t>
            </w:r>
            <w:hyperlink r:id="rId8" w:history="1">
              <w:r w:rsidR="00F66B2E" w:rsidRPr="007C0495">
                <w:rPr>
                  <w:rStyle w:val="Hyperlink"/>
                </w:rPr>
                <w:t>signe@zrea.lv</w:t>
              </w:r>
            </w:hyperlink>
          </w:p>
        </w:tc>
      </w:tr>
      <w:tr w:rsidR="000134D7" w:rsidRPr="007C0495" w14:paraId="75AD3219" w14:textId="77777777" w:rsidTr="00C1355A">
        <w:tc>
          <w:tcPr>
            <w:tcW w:w="2658" w:type="dxa"/>
            <w:tcBorders>
              <w:top w:val="single" w:sz="4" w:space="0" w:color="000000"/>
              <w:left w:val="single" w:sz="4" w:space="0" w:color="000000"/>
              <w:bottom w:val="single" w:sz="4" w:space="0" w:color="000000"/>
            </w:tcBorders>
            <w:shd w:val="clear" w:color="auto" w:fill="auto"/>
          </w:tcPr>
          <w:p w14:paraId="6C9B9E19" w14:textId="77777777" w:rsidR="000134D7" w:rsidRPr="007C0495" w:rsidRDefault="000134D7" w:rsidP="00C1355A">
            <w:pPr>
              <w:snapToGrid w:val="0"/>
              <w:jc w:val="both"/>
              <w:rPr>
                <w:color w:val="000000"/>
              </w:rPr>
            </w:pPr>
            <w:r w:rsidRPr="007C0495">
              <w:rPr>
                <w:color w:val="000000"/>
              </w:rPr>
              <w:t>Kontaktpersona</w:t>
            </w:r>
          </w:p>
        </w:tc>
        <w:tc>
          <w:tcPr>
            <w:tcW w:w="6532" w:type="dxa"/>
            <w:tcBorders>
              <w:top w:val="single" w:sz="4" w:space="0" w:color="000000"/>
              <w:left w:val="single" w:sz="4" w:space="0" w:color="000000"/>
              <w:bottom w:val="single" w:sz="4" w:space="0" w:color="000000"/>
              <w:right w:val="single" w:sz="4" w:space="0" w:color="000000"/>
            </w:tcBorders>
            <w:shd w:val="clear" w:color="auto" w:fill="auto"/>
          </w:tcPr>
          <w:p w14:paraId="290D1361" w14:textId="77777777" w:rsidR="000134D7" w:rsidRPr="007C0495" w:rsidRDefault="000134D7" w:rsidP="00C1355A">
            <w:pPr>
              <w:snapToGrid w:val="0"/>
              <w:rPr>
                <w:color w:val="000000"/>
              </w:rPr>
            </w:pPr>
            <w:r w:rsidRPr="007C0495">
              <w:rPr>
                <w:color w:val="000000"/>
              </w:rPr>
              <w:t>Signe Mārtiņkrista</w:t>
            </w:r>
          </w:p>
        </w:tc>
      </w:tr>
    </w:tbl>
    <w:p w14:paraId="1067DC53" w14:textId="77777777" w:rsidR="000134D7" w:rsidRPr="007C0495" w:rsidRDefault="000134D7" w:rsidP="000134D7">
      <w:pPr>
        <w:spacing w:before="120" w:after="120"/>
        <w:jc w:val="both"/>
        <w:rPr>
          <w:b/>
          <w:color w:val="000000"/>
        </w:rPr>
      </w:pPr>
      <w:r w:rsidRPr="007C0495">
        <w:rPr>
          <w:b/>
          <w:color w:val="000000"/>
        </w:rPr>
        <w:t>1.2. Iepirkuma līguma (iepirkuma) priekšmets, paredzamā līgumcena un iepirkuma CPV kods</w:t>
      </w:r>
    </w:p>
    <w:p w14:paraId="7B7C1DB6" w14:textId="6BE09110" w:rsidR="000134D7" w:rsidRPr="007C0495" w:rsidRDefault="000134D7" w:rsidP="000134D7">
      <w:pPr>
        <w:pStyle w:val="NormalWeb"/>
        <w:numPr>
          <w:ilvl w:val="2"/>
          <w:numId w:val="2"/>
        </w:numPr>
        <w:overflowPunct w:val="0"/>
        <w:autoSpaceDE w:val="0"/>
        <w:spacing w:before="0" w:after="120"/>
        <w:jc w:val="both"/>
        <w:textAlignment w:val="baseline"/>
        <w:rPr>
          <w:rFonts w:eastAsia="Calibri"/>
          <w:color w:val="000000"/>
          <w:lang w:eastAsia="en-US"/>
        </w:rPr>
      </w:pPr>
      <w:r w:rsidRPr="007C0495">
        <w:rPr>
          <w:rFonts w:eastAsia="Calibri"/>
          <w:color w:val="000000"/>
          <w:lang w:eastAsia="en-US"/>
        </w:rPr>
        <w:t>Iepirkuma līguma priekšmets</w:t>
      </w:r>
      <w:r w:rsidR="00B44DAF" w:rsidRPr="007C0495">
        <w:rPr>
          <w:rFonts w:eastAsia="Calibri"/>
          <w:color w:val="000000"/>
          <w:lang w:eastAsia="en-US"/>
        </w:rPr>
        <w:t xml:space="preserve"> -</w:t>
      </w:r>
      <w:r w:rsidRPr="007C0495">
        <w:rPr>
          <w:rFonts w:eastAsia="Calibri"/>
          <w:color w:val="000000"/>
          <w:lang w:eastAsia="en-US"/>
        </w:rPr>
        <w:t xml:space="preserve"> komandējumu un darba braucienu organizēšanas pakalpojums </w:t>
      </w:r>
      <w:r w:rsidR="007F6DA7" w:rsidRPr="007C0495">
        <w:rPr>
          <w:rFonts w:eastAsia="Calibri"/>
          <w:color w:val="000000"/>
          <w:lang w:eastAsia="en-US"/>
        </w:rPr>
        <w:t xml:space="preserve">ZREA vajadzībām laika periodā no 2018.gada 1.marta līdz 2021.gada 1.aprīlim </w:t>
      </w:r>
      <w:r w:rsidRPr="007C0495">
        <w:rPr>
          <w:rFonts w:eastAsia="Calibri"/>
          <w:color w:val="000000"/>
          <w:lang w:eastAsia="en-US"/>
        </w:rPr>
        <w:t>(turpmāk – Iepirkuma priekšmets).</w:t>
      </w:r>
    </w:p>
    <w:p w14:paraId="638CCCD8" w14:textId="4EEE0375" w:rsidR="000134D7" w:rsidRPr="007C0495" w:rsidRDefault="000134D7" w:rsidP="000134D7">
      <w:pPr>
        <w:numPr>
          <w:ilvl w:val="2"/>
          <w:numId w:val="2"/>
        </w:numPr>
        <w:suppressAutoHyphens/>
        <w:overflowPunct w:val="0"/>
        <w:autoSpaceDE w:val="0"/>
        <w:spacing w:after="120"/>
        <w:jc w:val="both"/>
        <w:textAlignment w:val="baseline"/>
        <w:rPr>
          <w:color w:val="000000"/>
        </w:rPr>
      </w:pPr>
      <w:r w:rsidRPr="007C0495">
        <w:rPr>
          <w:color w:val="000000"/>
        </w:rPr>
        <w:t xml:space="preserve">Iepirkuma priekšmets ir aprakstīts šī nolikuma (turpmāk – </w:t>
      </w:r>
      <w:r w:rsidR="001174CC">
        <w:rPr>
          <w:color w:val="000000"/>
        </w:rPr>
        <w:t>n</w:t>
      </w:r>
      <w:r w:rsidR="00705F12" w:rsidRPr="007C0495">
        <w:rPr>
          <w:color w:val="000000"/>
        </w:rPr>
        <w:t>olikums</w:t>
      </w:r>
      <w:r w:rsidRPr="007C0495">
        <w:rPr>
          <w:color w:val="000000"/>
        </w:rPr>
        <w:t>) 1.pielikumā „Tehniskā specifikācija”.</w:t>
      </w:r>
    </w:p>
    <w:p w14:paraId="2B9B72E1" w14:textId="1C078F4D" w:rsidR="000134D7" w:rsidRPr="007C0495" w:rsidRDefault="000134D7" w:rsidP="000134D7">
      <w:pPr>
        <w:numPr>
          <w:ilvl w:val="2"/>
          <w:numId w:val="2"/>
        </w:numPr>
        <w:suppressAutoHyphens/>
        <w:overflowPunct w:val="0"/>
        <w:autoSpaceDE w:val="0"/>
        <w:spacing w:after="120"/>
        <w:jc w:val="both"/>
        <w:textAlignment w:val="baseline"/>
        <w:rPr>
          <w:color w:val="000000"/>
        </w:rPr>
      </w:pPr>
      <w:r w:rsidRPr="007C0495">
        <w:rPr>
          <w:color w:val="000000"/>
        </w:rPr>
        <w:t xml:space="preserve">Paredzamā līgumcena – pēc Pasūtītāja vajadzības un pieprasījuma, taču nepārsniedzot 41 999,00 </w:t>
      </w:r>
      <w:r w:rsidRPr="007C0495">
        <w:rPr>
          <w:i/>
          <w:color w:val="000000"/>
        </w:rPr>
        <w:t xml:space="preserve">euro </w:t>
      </w:r>
      <w:r w:rsidRPr="007C0495">
        <w:rPr>
          <w:color w:val="000000"/>
        </w:rPr>
        <w:t xml:space="preserve">bez pievienotās vērtības nodokļa. </w:t>
      </w:r>
    </w:p>
    <w:p w14:paraId="0592F79C" w14:textId="6A0E62B4" w:rsidR="000134D7" w:rsidRPr="007C0495" w:rsidRDefault="000134D7" w:rsidP="000134D7">
      <w:pPr>
        <w:numPr>
          <w:ilvl w:val="2"/>
          <w:numId w:val="2"/>
        </w:numPr>
        <w:suppressAutoHyphens/>
        <w:overflowPunct w:val="0"/>
        <w:autoSpaceDE w:val="0"/>
        <w:spacing w:after="120"/>
        <w:jc w:val="both"/>
        <w:textAlignment w:val="baseline"/>
        <w:rPr>
          <w:color w:val="000000"/>
        </w:rPr>
      </w:pPr>
      <w:r w:rsidRPr="007C0495">
        <w:rPr>
          <w:color w:val="000000"/>
        </w:rPr>
        <w:t>Iepirkum</w:t>
      </w:r>
      <w:r w:rsidR="009955AA">
        <w:rPr>
          <w:color w:val="000000"/>
        </w:rPr>
        <w:t>a pakalpoju</w:t>
      </w:r>
      <w:r w:rsidR="00C5064F">
        <w:rPr>
          <w:color w:val="000000"/>
        </w:rPr>
        <w:t xml:space="preserve">ms </w:t>
      </w:r>
      <w:r w:rsidRPr="007C0495">
        <w:rPr>
          <w:color w:val="000000"/>
        </w:rPr>
        <w:t>ti</w:t>
      </w:r>
      <w:r w:rsidR="00C5064F">
        <w:rPr>
          <w:color w:val="000000"/>
        </w:rPr>
        <w:t>ks</w:t>
      </w:r>
      <w:r w:rsidRPr="007C0495">
        <w:rPr>
          <w:color w:val="000000"/>
        </w:rPr>
        <w:t xml:space="preserve"> finansēts no </w:t>
      </w:r>
      <w:r w:rsidR="00B44DAF" w:rsidRPr="007C0495">
        <w:rPr>
          <w:color w:val="000000"/>
        </w:rPr>
        <w:t>ZREA īstenoto</w:t>
      </w:r>
      <w:r w:rsidR="00A4549B" w:rsidRPr="00A4549B">
        <w:t xml:space="preserve"> </w:t>
      </w:r>
      <w:r w:rsidR="00A4549B">
        <w:t xml:space="preserve">un </w:t>
      </w:r>
      <w:r w:rsidR="00A4549B" w:rsidRPr="000C6EEA">
        <w:t>Eiropas Savienības (ES) Izpētes un inovāciju</w:t>
      </w:r>
      <w:r w:rsidR="00A4549B" w:rsidRPr="00777C00">
        <w:t xml:space="preserve"> ietvara programmas „</w:t>
      </w:r>
      <w:r w:rsidR="00A4549B" w:rsidRPr="00C04E8F">
        <w:rPr>
          <w:i/>
        </w:rPr>
        <w:t>Horizon</w:t>
      </w:r>
      <w:r w:rsidR="00A4549B" w:rsidRPr="00777C00">
        <w:t xml:space="preserve"> 2020” </w:t>
      </w:r>
      <w:r w:rsidR="00B44DAF" w:rsidRPr="007C0495">
        <w:rPr>
          <w:color w:val="000000"/>
        </w:rPr>
        <w:t xml:space="preserve"> </w:t>
      </w:r>
      <w:r w:rsidR="00A4549B">
        <w:rPr>
          <w:color w:val="000000"/>
        </w:rPr>
        <w:t xml:space="preserve">finansēto </w:t>
      </w:r>
      <w:r w:rsidR="00B44DAF" w:rsidRPr="007C0495">
        <w:rPr>
          <w:color w:val="000000"/>
        </w:rPr>
        <w:lastRenderedPageBreak/>
        <w:t>p</w:t>
      </w:r>
      <w:r w:rsidR="007F6DA7" w:rsidRPr="007C0495">
        <w:rPr>
          <w:color w:val="000000"/>
        </w:rPr>
        <w:t xml:space="preserve">rojektu </w:t>
      </w:r>
      <w:r w:rsidR="00A4549B" w:rsidRPr="000C6EEA">
        <w:t xml:space="preserve">Nr. 784966 </w:t>
      </w:r>
      <w:r w:rsidR="00A4549B" w:rsidRPr="009F2AF2">
        <w:t>“</w:t>
      </w:r>
      <w:r w:rsidR="00A4549B" w:rsidRPr="00C04E8F">
        <w:rPr>
          <w:i/>
        </w:rPr>
        <w:t>KeepWarm</w:t>
      </w:r>
      <w:r w:rsidR="00A4549B" w:rsidRPr="009F2AF2">
        <w:t>”, Nr. 784994 “</w:t>
      </w:r>
      <w:r w:rsidR="00A4549B" w:rsidRPr="00C04E8F">
        <w:rPr>
          <w:i/>
        </w:rPr>
        <w:t>PentaHelix</w:t>
      </w:r>
      <w:r w:rsidR="00A4549B" w:rsidRPr="009F2AF2">
        <w:t>”, un Nr. 723636 “</w:t>
      </w:r>
      <w:r w:rsidR="00A4549B" w:rsidRPr="00C04E8F">
        <w:rPr>
          <w:i/>
        </w:rPr>
        <w:t>Thermos</w:t>
      </w:r>
      <w:r w:rsidR="00A4549B" w:rsidRPr="009F2AF2">
        <w:t>”</w:t>
      </w:r>
      <w:r w:rsidRPr="009F2AF2">
        <w:t xml:space="preserve"> </w:t>
      </w:r>
      <w:r w:rsidR="00C5064F" w:rsidRPr="009F2AF2">
        <w:t>un citu projektu budžetiem</w:t>
      </w:r>
      <w:r w:rsidRPr="009F2AF2">
        <w:t xml:space="preserve"> </w:t>
      </w:r>
      <w:r w:rsidR="009F2AF2" w:rsidRPr="009F2AF2">
        <w:t xml:space="preserve">, kā arī no </w:t>
      </w:r>
      <w:r w:rsidRPr="009F2AF2">
        <w:t>ZREA budžeta</w:t>
      </w:r>
      <w:r w:rsidR="00F66B2E" w:rsidRPr="009F2AF2">
        <w:t>.</w:t>
      </w:r>
    </w:p>
    <w:p w14:paraId="7231D54A" w14:textId="77777777" w:rsidR="000134D7" w:rsidRPr="007C0495" w:rsidRDefault="000134D7" w:rsidP="000134D7">
      <w:pPr>
        <w:numPr>
          <w:ilvl w:val="2"/>
          <w:numId w:val="2"/>
        </w:numPr>
        <w:suppressAutoHyphens/>
        <w:spacing w:after="120"/>
        <w:jc w:val="both"/>
        <w:rPr>
          <w:color w:val="000000"/>
        </w:rPr>
      </w:pPr>
      <w:r w:rsidRPr="007C0495">
        <w:rPr>
          <w:color w:val="000000"/>
        </w:rPr>
        <w:t>Iepirkuma priekšmeta CPV kods: 63510000-7 (ceļojumu aģentūru un līdzīgi pakalpojumi).</w:t>
      </w:r>
    </w:p>
    <w:p w14:paraId="7CD06BDE" w14:textId="77777777" w:rsidR="000134D7" w:rsidRPr="007C0495" w:rsidRDefault="000134D7" w:rsidP="000134D7">
      <w:pPr>
        <w:spacing w:before="120" w:after="120"/>
        <w:jc w:val="both"/>
        <w:rPr>
          <w:b/>
          <w:color w:val="000000"/>
        </w:rPr>
      </w:pPr>
      <w:r w:rsidRPr="007C0495">
        <w:rPr>
          <w:b/>
          <w:color w:val="000000"/>
        </w:rPr>
        <w:t>1.3. Iepirkuma līguma izpildes vieta, laiks un termiņš</w:t>
      </w:r>
    </w:p>
    <w:p w14:paraId="62C72ABE" w14:textId="77777777" w:rsidR="000134D7" w:rsidRPr="007C0495" w:rsidRDefault="000134D7" w:rsidP="000134D7">
      <w:pPr>
        <w:numPr>
          <w:ilvl w:val="2"/>
          <w:numId w:val="3"/>
        </w:numPr>
        <w:suppressAutoHyphens/>
        <w:spacing w:after="120"/>
        <w:jc w:val="both"/>
        <w:rPr>
          <w:color w:val="000000"/>
        </w:rPr>
      </w:pPr>
      <w:r w:rsidRPr="007C0495">
        <w:rPr>
          <w:color w:val="000000"/>
        </w:rPr>
        <w:t>Iepirkuma līguma izpildes vieta ir saskaņā ar Tehniskās specifikācijas 5.3.punktu.</w:t>
      </w:r>
    </w:p>
    <w:p w14:paraId="0DBFA80C" w14:textId="77777777" w:rsidR="000134D7" w:rsidRPr="007C0495" w:rsidRDefault="000134D7" w:rsidP="000134D7">
      <w:pPr>
        <w:numPr>
          <w:ilvl w:val="2"/>
          <w:numId w:val="3"/>
        </w:numPr>
        <w:suppressAutoHyphens/>
        <w:spacing w:after="120"/>
        <w:jc w:val="both"/>
        <w:rPr>
          <w:color w:val="000000"/>
        </w:rPr>
      </w:pPr>
      <w:r w:rsidRPr="007C0495">
        <w:rPr>
          <w:color w:val="000000"/>
        </w:rPr>
        <w:t xml:space="preserve">Iepirkuma līguma darbības termiņš: </w:t>
      </w:r>
      <w:r w:rsidR="007F6DA7" w:rsidRPr="007C0495">
        <w:rPr>
          <w:color w:val="000000"/>
        </w:rPr>
        <w:t>01.03.2018.- 01.04.2021</w:t>
      </w:r>
      <w:r w:rsidRPr="007C0495">
        <w:rPr>
          <w:color w:val="000000"/>
        </w:rPr>
        <w:t xml:space="preserve">. </w:t>
      </w:r>
    </w:p>
    <w:p w14:paraId="0C9E92DA" w14:textId="77777777" w:rsidR="000134D7" w:rsidRPr="007C0495" w:rsidRDefault="000134D7" w:rsidP="000134D7">
      <w:pPr>
        <w:pStyle w:val="ListParagraph"/>
        <w:tabs>
          <w:tab w:val="left" w:pos="0"/>
        </w:tabs>
        <w:spacing w:after="120" w:line="240" w:lineRule="auto"/>
        <w:ind w:hanging="720"/>
        <w:contextualSpacing w:val="0"/>
        <w:jc w:val="both"/>
        <w:rPr>
          <w:rFonts w:ascii="Times New Roman" w:hAnsi="Times New Roman"/>
          <w:b/>
          <w:color w:val="000000"/>
          <w:sz w:val="24"/>
          <w:szCs w:val="24"/>
          <w:lang w:val="lv-LV"/>
        </w:rPr>
      </w:pPr>
      <w:r w:rsidRPr="007C0495">
        <w:rPr>
          <w:rFonts w:ascii="Times New Roman" w:hAnsi="Times New Roman"/>
          <w:b/>
          <w:color w:val="000000"/>
          <w:sz w:val="24"/>
          <w:szCs w:val="24"/>
          <w:lang w:val="lv-LV"/>
        </w:rPr>
        <w:t>1.4. Nosacījum</w:t>
      </w:r>
      <w:r w:rsidRPr="007C0495">
        <w:rPr>
          <w:rFonts w:ascii="Times New Roman" w:eastAsia="Times New Roman" w:hAnsi="Times New Roman"/>
          <w:b/>
          <w:color w:val="000000"/>
          <w:sz w:val="24"/>
          <w:szCs w:val="24"/>
          <w:lang w:val="lv-LV"/>
        </w:rPr>
        <w:t>i</w:t>
      </w:r>
      <w:r w:rsidRPr="007C0495">
        <w:rPr>
          <w:rFonts w:ascii="Times New Roman" w:hAnsi="Times New Roman"/>
          <w:b/>
          <w:color w:val="000000"/>
          <w:sz w:val="24"/>
          <w:szCs w:val="24"/>
          <w:lang w:val="lv-LV"/>
        </w:rPr>
        <w:t xml:space="preserve"> personu apvienībām</w:t>
      </w:r>
    </w:p>
    <w:p w14:paraId="3A747B67" w14:textId="77777777" w:rsidR="000134D7" w:rsidRPr="007C0495" w:rsidRDefault="000134D7" w:rsidP="000134D7">
      <w:pPr>
        <w:numPr>
          <w:ilvl w:val="2"/>
          <w:numId w:val="4"/>
        </w:numPr>
        <w:suppressAutoHyphens/>
        <w:overflowPunct w:val="0"/>
        <w:autoSpaceDE w:val="0"/>
        <w:spacing w:after="120"/>
        <w:jc w:val="both"/>
        <w:textAlignment w:val="baseline"/>
        <w:rPr>
          <w:color w:val="000000"/>
        </w:rPr>
      </w:pPr>
      <w:r w:rsidRPr="007C0495">
        <w:rPr>
          <w:color w:val="000000"/>
        </w:rPr>
        <w:t>Ja piedāvājumu iesniedz personu apvienība, pieteikumā norāda personu, kura pārstāv personu apvienību Iepirkuma procedūrā.</w:t>
      </w:r>
    </w:p>
    <w:p w14:paraId="21AEFFD4" w14:textId="77777777" w:rsidR="000134D7" w:rsidRPr="007C0495" w:rsidRDefault="000134D7" w:rsidP="000134D7">
      <w:pPr>
        <w:numPr>
          <w:ilvl w:val="2"/>
          <w:numId w:val="4"/>
        </w:numPr>
        <w:suppressAutoHyphens/>
        <w:overflowPunct w:val="0"/>
        <w:autoSpaceDE w:val="0"/>
        <w:spacing w:after="120"/>
        <w:jc w:val="both"/>
        <w:textAlignment w:val="baseline"/>
        <w:rPr>
          <w:color w:val="000000"/>
        </w:rPr>
      </w:pPr>
      <w:r w:rsidRPr="007C0495">
        <w:rPr>
          <w:color w:val="000000"/>
        </w:rPr>
        <w:t>Ja piedāvājumu iesniedz personu apvienība, kura uz pieteikuma iesniegšanas brīdi nav juridiski noformējusi savu sadarbību saskaņā ar Komerclikumu (izveidojusi personālsabiedrību vai komercsabiedrību), lai tiktu atzīta par Pretendentu, ir jāiesniedz visu personu apvienības dalībnieku parakstīts saistību raksts (protokols, vienošanās, līgums vai cits dokuments) vai tā kopija, kurā norādīts apvienības dalībnieku atbildības sadalījums un apņemšanās izpildīt Iepirkuma līgumu.</w:t>
      </w:r>
    </w:p>
    <w:p w14:paraId="51992096" w14:textId="77777777" w:rsidR="000134D7" w:rsidRPr="007C0495" w:rsidRDefault="000134D7" w:rsidP="000134D7">
      <w:pPr>
        <w:numPr>
          <w:ilvl w:val="1"/>
          <w:numId w:val="4"/>
        </w:numPr>
        <w:suppressAutoHyphens/>
        <w:overflowPunct w:val="0"/>
        <w:autoSpaceDE w:val="0"/>
        <w:spacing w:after="120"/>
        <w:jc w:val="both"/>
        <w:textAlignment w:val="baseline"/>
        <w:rPr>
          <w:b/>
          <w:color w:val="000000"/>
        </w:rPr>
      </w:pPr>
      <w:r w:rsidRPr="007C0495">
        <w:rPr>
          <w:b/>
          <w:color w:val="000000"/>
        </w:rPr>
        <w:t>Informācijas apmaiņas kārtība un nolikuma saņemšana</w:t>
      </w:r>
    </w:p>
    <w:p w14:paraId="7A83F9A6" w14:textId="77777777" w:rsidR="000134D7" w:rsidRPr="007C0495" w:rsidRDefault="000134D7" w:rsidP="000134D7">
      <w:pPr>
        <w:numPr>
          <w:ilvl w:val="2"/>
          <w:numId w:val="4"/>
        </w:numPr>
        <w:suppressAutoHyphens/>
        <w:overflowPunct w:val="0"/>
        <w:autoSpaceDE w:val="0"/>
        <w:spacing w:after="120"/>
        <w:jc w:val="both"/>
        <w:textAlignment w:val="baseline"/>
        <w:rPr>
          <w:color w:val="000000"/>
        </w:rPr>
      </w:pPr>
      <w:r w:rsidRPr="007C0495">
        <w:rPr>
          <w:color w:val="000000"/>
        </w:rPr>
        <w:t xml:space="preserve">Ar nolikumu var iepazīties un to saņemt Pasūtītāja Birojā: </w:t>
      </w:r>
      <w:r w:rsidR="007F6DA7" w:rsidRPr="007C0495">
        <w:rPr>
          <w:color w:val="000000"/>
        </w:rPr>
        <w:t>P.Brieža iela 26, Jelgava</w:t>
      </w:r>
      <w:r w:rsidRPr="007C0495">
        <w:rPr>
          <w:color w:val="000000"/>
        </w:rPr>
        <w:t xml:space="preserve">, kā arī Pasūtītāja tīmekļa vietnē www.zrea.lv sadaļā </w:t>
      </w:r>
      <w:r w:rsidR="007F6DA7" w:rsidRPr="007C0495">
        <w:rPr>
          <w:color w:val="000000"/>
        </w:rPr>
        <w:t>“Iepirkumi”</w:t>
      </w:r>
      <w:r w:rsidRPr="007C0495">
        <w:rPr>
          <w:color w:val="000000"/>
        </w:rPr>
        <w:t>.</w:t>
      </w:r>
    </w:p>
    <w:p w14:paraId="340D495F" w14:textId="77777777" w:rsidR="000134D7" w:rsidRPr="007C0495" w:rsidRDefault="000134D7" w:rsidP="000134D7">
      <w:pPr>
        <w:numPr>
          <w:ilvl w:val="2"/>
          <w:numId w:val="4"/>
        </w:numPr>
        <w:suppressAutoHyphens/>
        <w:overflowPunct w:val="0"/>
        <w:autoSpaceDE w:val="0"/>
        <w:spacing w:after="120"/>
        <w:jc w:val="both"/>
        <w:textAlignment w:val="baseline"/>
        <w:rPr>
          <w:color w:val="000000"/>
        </w:rPr>
      </w:pPr>
      <w:r w:rsidRPr="007C0495">
        <w:rPr>
          <w:color w:val="000000"/>
        </w:rPr>
        <w:t xml:space="preserve">Informācijas apmaiņa starp Pasūtītāju, Ieinteresētajiem piegādātājiem un Pretendentiem notiek rakstveidā pa pastu, elektronisko pastu, vai iesniedzot personīgi.      </w:t>
      </w:r>
    </w:p>
    <w:p w14:paraId="7CC482EC" w14:textId="77777777" w:rsidR="000134D7" w:rsidRPr="007C0495" w:rsidRDefault="000134D7" w:rsidP="000134D7">
      <w:pPr>
        <w:numPr>
          <w:ilvl w:val="1"/>
          <w:numId w:val="4"/>
        </w:numPr>
        <w:suppressAutoHyphens/>
        <w:overflowPunct w:val="0"/>
        <w:autoSpaceDE w:val="0"/>
        <w:spacing w:after="120"/>
        <w:jc w:val="both"/>
        <w:textAlignment w:val="baseline"/>
        <w:rPr>
          <w:b/>
          <w:color w:val="000000"/>
        </w:rPr>
      </w:pPr>
      <w:r w:rsidRPr="007C0495">
        <w:rPr>
          <w:b/>
          <w:color w:val="000000"/>
        </w:rPr>
        <w:t>Papildus informācijas sniegšana</w:t>
      </w:r>
    </w:p>
    <w:p w14:paraId="19DF8788" w14:textId="77777777" w:rsidR="000134D7" w:rsidRPr="007C0495" w:rsidRDefault="000134D7" w:rsidP="000134D7">
      <w:pPr>
        <w:numPr>
          <w:ilvl w:val="2"/>
          <w:numId w:val="4"/>
        </w:numPr>
        <w:suppressAutoHyphens/>
        <w:overflowPunct w:val="0"/>
        <w:autoSpaceDE w:val="0"/>
        <w:spacing w:after="120"/>
        <w:jc w:val="both"/>
        <w:textAlignment w:val="baseline"/>
        <w:rPr>
          <w:color w:val="000000"/>
        </w:rPr>
      </w:pPr>
      <w:r w:rsidRPr="007C0495">
        <w:rPr>
          <w:color w:val="000000"/>
        </w:rPr>
        <w:t>Ieinteresētie piegādātāji var pieprasīt papildus informāciju par Iepirkuma procedūras dokumentos iekļautajām prasībām attiecībā uz piedāvājumu sagatavošanu un iesniegšanu vai pretendentu atlasi. Ja</w:t>
      </w:r>
      <w:r w:rsidRPr="007C0495">
        <w:rPr>
          <w:rFonts w:eastAsia="TimesNewRomanPSMT"/>
          <w:color w:val="000000"/>
        </w:rPr>
        <w:t xml:space="preserve"> </w:t>
      </w:r>
      <w:r w:rsidRPr="007C0495">
        <w:rPr>
          <w:color w:val="000000"/>
        </w:rPr>
        <w:t>informācija</w:t>
      </w:r>
      <w:r w:rsidRPr="007C0495">
        <w:rPr>
          <w:rFonts w:eastAsia="TimesNewRomanPSMT"/>
          <w:color w:val="000000"/>
        </w:rPr>
        <w:t xml:space="preserve"> </w:t>
      </w:r>
      <w:r w:rsidRPr="007C0495">
        <w:rPr>
          <w:color w:val="000000"/>
        </w:rPr>
        <w:t>pieprasīta</w:t>
      </w:r>
      <w:r w:rsidRPr="007C0495">
        <w:rPr>
          <w:rFonts w:eastAsia="TimesNewRomanPSMT"/>
          <w:color w:val="000000"/>
        </w:rPr>
        <w:t xml:space="preserve"> </w:t>
      </w:r>
      <w:r w:rsidRPr="007C0495">
        <w:rPr>
          <w:color w:val="000000"/>
        </w:rPr>
        <w:t>savlaicīgi, Iepirkuma komisija papildus informāciju sniedz trīs dienu laikā pēc pieprasījuma saņemšanas, bet ne vēlāk kā divas darba dienas pirms</w:t>
      </w:r>
      <w:r w:rsidRPr="007C0495">
        <w:rPr>
          <w:rFonts w:eastAsia="TimesNewRomanPSMT"/>
          <w:color w:val="000000"/>
        </w:rPr>
        <w:t xml:space="preserve"> </w:t>
      </w:r>
      <w:r w:rsidRPr="007C0495">
        <w:rPr>
          <w:color w:val="000000"/>
        </w:rPr>
        <w:t>piedāvājumu</w:t>
      </w:r>
      <w:r w:rsidRPr="007C0495">
        <w:rPr>
          <w:rFonts w:eastAsia="TimesNewRomanPSMT"/>
          <w:color w:val="000000"/>
        </w:rPr>
        <w:t xml:space="preserve"> </w:t>
      </w:r>
      <w:r w:rsidRPr="007C0495">
        <w:rPr>
          <w:color w:val="000000"/>
        </w:rPr>
        <w:t>iesniegšanas</w:t>
      </w:r>
      <w:r w:rsidRPr="007C0495">
        <w:rPr>
          <w:rFonts w:eastAsia="TimesNewRomanPSMT"/>
          <w:color w:val="000000"/>
        </w:rPr>
        <w:t xml:space="preserve"> </w:t>
      </w:r>
      <w:r w:rsidRPr="007C0495">
        <w:rPr>
          <w:color w:val="000000"/>
        </w:rPr>
        <w:t>termiņa</w:t>
      </w:r>
      <w:r w:rsidRPr="007C0495">
        <w:rPr>
          <w:rFonts w:eastAsia="TimesNewRomanPSMT"/>
          <w:color w:val="000000"/>
        </w:rPr>
        <w:t xml:space="preserve"> </w:t>
      </w:r>
      <w:r w:rsidRPr="007C0495">
        <w:rPr>
          <w:color w:val="000000"/>
        </w:rPr>
        <w:t xml:space="preserve">beigām. </w:t>
      </w:r>
    </w:p>
    <w:p w14:paraId="2F5F202F" w14:textId="77777777" w:rsidR="000134D7" w:rsidRPr="007C0495" w:rsidRDefault="000134D7" w:rsidP="000134D7">
      <w:pPr>
        <w:numPr>
          <w:ilvl w:val="2"/>
          <w:numId w:val="4"/>
        </w:numPr>
        <w:suppressAutoHyphens/>
        <w:overflowPunct w:val="0"/>
        <w:autoSpaceDE w:val="0"/>
        <w:spacing w:after="120"/>
        <w:jc w:val="both"/>
        <w:textAlignment w:val="baseline"/>
        <w:rPr>
          <w:color w:val="000000"/>
        </w:rPr>
      </w:pPr>
      <w:r w:rsidRPr="007C0495">
        <w:rPr>
          <w:color w:val="000000"/>
        </w:rPr>
        <w:t>Papildus informāciju Iepirkuma komisija nosūta Ieinteresētajam piegādātājam, kas uzdevis jautājumu un publicē Pasūtītāja tīmekļa vietnē www.zrea.lv sadaļ</w:t>
      </w:r>
      <w:r w:rsidR="007F6DA7" w:rsidRPr="007C0495">
        <w:rPr>
          <w:color w:val="000000"/>
        </w:rPr>
        <w:t>ā “Iepirkumi”</w:t>
      </w:r>
      <w:r w:rsidRPr="007C0495">
        <w:rPr>
          <w:color w:val="000000"/>
        </w:rPr>
        <w:t xml:space="preserve">. </w:t>
      </w:r>
    </w:p>
    <w:p w14:paraId="6F627241" w14:textId="77777777" w:rsidR="000134D7" w:rsidRPr="007C0495" w:rsidRDefault="000134D7" w:rsidP="000134D7">
      <w:pPr>
        <w:numPr>
          <w:ilvl w:val="1"/>
          <w:numId w:val="4"/>
        </w:numPr>
        <w:suppressAutoHyphens/>
        <w:overflowPunct w:val="0"/>
        <w:autoSpaceDE w:val="0"/>
        <w:spacing w:after="120"/>
        <w:jc w:val="both"/>
        <w:textAlignment w:val="baseline"/>
        <w:rPr>
          <w:b/>
          <w:color w:val="000000"/>
        </w:rPr>
      </w:pPr>
      <w:r w:rsidRPr="007C0495">
        <w:rPr>
          <w:b/>
          <w:color w:val="000000"/>
        </w:rPr>
        <w:t>Piedāvājuma iesniegšana</w:t>
      </w:r>
    </w:p>
    <w:p w14:paraId="2EC616E2" w14:textId="1F8E0340" w:rsidR="000134D7" w:rsidRPr="007C0495" w:rsidRDefault="000134D7" w:rsidP="000134D7">
      <w:pPr>
        <w:numPr>
          <w:ilvl w:val="2"/>
          <w:numId w:val="4"/>
        </w:numPr>
        <w:suppressAutoHyphens/>
        <w:overflowPunct w:val="0"/>
        <w:autoSpaceDE w:val="0"/>
        <w:spacing w:after="120"/>
        <w:jc w:val="both"/>
        <w:textAlignment w:val="baseline"/>
        <w:rPr>
          <w:bCs/>
          <w:color w:val="000000"/>
        </w:rPr>
      </w:pPr>
      <w:r w:rsidRPr="007C0495">
        <w:rPr>
          <w:color w:val="000000"/>
        </w:rPr>
        <w:t xml:space="preserve">Ieinteresētie piegādātāji piedāvājumus var iesniegt līdz </w:t>
      </w:r>
      <w:r w:rsidR="007F6DA7" w:rsidRPr="007C0495">
        <w:rPr>
          <w:b/>
          <w:color w:val="000000"/>
        </w:rPr>
        <w:t>2018</w:t>
      </w:r>
      <w:r w:rsidRPr="007C0495">
        <w:rPr>
          <w:b/>
          <w:color w:val="000000"/>
        </w:rPr>
        <w:t xml:space="preserve">.gada </w:t>
      </w:r>
      <w:r w:rsidR="004A6966">
        <w:rPr>
          <w:b/>
          <w:color w:val="000000"/>
        </w:rPr>
        <w:t>5</w:t>
      </w:r>
      <w:r w:rsidR="00B44DAF" w:rsidRPr="007C0495">
        <w:rPr>
          <w:b/>
          <w:color w:val="000000"/>
        </w:rPr>
        <w:t xml:space="preserve">.februārim, </w:t>
      </w:r>
      <w:r w:rsidR="007F6DA7" w:rsidRPr="007C0495">
        <w:rPr>
          <w:b/>
          <w:color w:val="000000"/>
        </w:rPr>
        <w:t>plkst</w:t>
      </w:r>
      <w:r w:rsidR="008B4823" w:rsidRPr="007C0495">
        <w:rPr>
          <w:b/>
          <w:color w:val="000000"/>
        </w:rPr>
        <w:t>.</w:t>
      </w:r>
      <w:r w:rsidR="007F6DA7" w:rsidRPr="007C0495">
        <w:rPr>
          <w:b/>
          <w:color w:val="000000"/>
        </w:rPr>
        <w:t xml:space="preserve"> 15</w:t>
      </w:r>
      <w:r w:rsidRPr="007C0495">
        <w:rPr>
          <w:b/>
          <w:color w:val="000000"/>
        </w:rPr>
        <w:t>:00</w:t>
      </w:r>
      <w:r w:rsidRPr="007C0495">
        <w:rPr>
          <w:color w:val="000000"/>
        </w:rPr>
        <w:t>, Pasūtītāja Birojā:</w:t>
      </w:r>
      <w:r w:rsidR="008B4823" w:rsidRPr="007C0495">
        <w:rPr>
          <w:rStyle w:val="Heading1Char"/>
          <w:rFonts w:eastAsia="Calibri"/>
          <w:color w:val="000000"/>
          <w:sz w:val="24"/>
          <w:szCs w:val="24"/>
          <w:shd w:val="clear" w:color="auto" w:fill="FFFFFF"/>
        </w:rPr>
        <w:t xml:space="preserve"> P.Brie</w:t>
      </w:r>
      <w:r w:rsidR="008B4823" w:rsidRPr="007C0495">
        <w:rPr>
          <w:rStyle w:val="Heading1Char"/>
          <w:rFonts w:eastAsia="Calibri"/>
          <w:color w:val="000000"/>
          <w:sz w:val="24"/>
          <w:szCs w:val="24"/>
          <w:shd w:val="clear" w:color="auto" w:fill="FFFFFF"/>
          <w:lang w:val="lv-LV"/>
        </w:rPr>
        <w:t>ža ielā 26</w:t>
      </w:r>
      <w:r w:rsidRPr="007C0495">
        <w:rPr>
          <w:bCs/>
          <w:color w:val="000000"/>
        </w:rPr>
        <w:t>,</w:t>
      </w:r>
      <w:r w:rsidR="008B4823" w:rsidRPr="007C0495">
        <w:rPr>
          <w:bCs/>
          <w:color w:val="000000"/>
        </w:rPr>
        <w:t xml:space="preserve"> Jelgavā,</w:t>
      </w:r>
      <w:r w:rsidRPr="007C0495">
        <w:rPr>
          <w:bCs/>
          <w:color w:val="000000"/>
        </w:rPr>
        <w:t xml:space="preserve"> iesniedzot personīgi, ar kurjerpastu vai atsūtot pa pastu. Piedāvājumam, lai to Iepirkuma komisija atzītu par iesniegtu, jābūt saņemtam šajā punktā norādītajā adresē un līdz noteiktajam termiņam.</w:t>
      </w:r>
    </w:p>
    <w:p w14:paraId="0068ABE8" w14:textId="77777777" w:rsidR="000134D7" w:rsidRPr="007C0495" w:rsidRDefault="000134D7" w:rsidP="000134D7">
      <w:pPr>
        <w:numPr>
          <w:ilvl w:val="2"/>
          <w:numId w:val="4"/>
        </w:numPr>
        <w:suppressAutoHyphens/>
        <w:overflowPunct w:val="0"/>
        <w:autoSpaceDE w:val="0"/>
        <w:spacing w:after="120"/>
        <w:jc w:val="both"/>
        <w:textAlignment w:val="baseline"/>
        <w:rPr>
          <w:color w:val="000000"/>
        </w:rPr>
      </w:pPr>
      <w:r w:rsidRPr="007C0495">
        <w:rPr>
          <w:color w:val="000000"/>
        </w:rPr>
        <w:t xml:space="preserve">Ieinteresēto piegādātāju piedāvājumi pēc nolikuma 1.7.1. punktā minētā termiņa netiks pieņemti un neatvērti tiks atgriezti atpakaļ iesniedzējam.  </w:t>
      </w:r>
    </w:p>
    <w:p w14:paraId="4A97818D" w14:textId="77777777" w:rsidR="000134D7" w:rsidRPr="007C0495" w:rsidRDefault="000134D7" w:rsidP="000134D7">
      <w:pPr>
        <w:numPr>
          <w:ilvl w:val="1"/>
          <w:numId w:val="4"/>
        </w:numPr>
        <w:suppressAutoHyphens/>
        <w:overflowPunct w:val="0"/>
        <w:autoSpaceDE w:val="0"/>
        <w:spacing w:after="120"/>
        <w:jc w:val="both"/>
        <w:textAlignment w:val="baseline"/>
        <w:rPr>
          <w:b/>
          <w:color w:val="000000"/>
        </w:rPr>
      </w:pPr>
      <w:r w:rsidRPr="007C0495">
        <w:rPr>
          <w:b/>
          <w:color w:val="000000"/>
        </w:rPr>
        <w:t>Piedāvājuma grozīšana un atsaukšana</w:t>
      </w:r>
    </w:p>
    <w:p w14:paraId="3151E6C0" w14:textId="7A120A03" w:rsidR="000134D7" w:rsidRPr="007C0495" w:rsidRDefault="000134D7" w:rsidP="000134D7">
      <w:pPr>
        <w:pStyle w:val="Heading2"/>
        <w:keepNext w:val="0"/>
        <w:widowControl w:val="0"/>
        <w:numPr>
          <w:ilvl w:val="2"/>
          <w:numId w:val="4"/>
        </w:numPr>
        <w:tabs>
          <w:tab w:val="left" w:pos="567"/>
        </w:tabs>
        <w:suppressAutoHyphens/>
        <w:spacing w:before="0" w:after="120" w:line="240" w:lineRule="auto"/>
        <w:ind w:left="567" w:hanging="567"/>
        <w:jc w:val="both"/>
        <w:rPr>
          <w:rFonts w:ascii="Times New Roman" w:hAnsi="Times New Roman"/>
          <w:b w:val="0"/>
          <w:bCs w:val="0"/>
          <w:i w:val="0"/>
          <w:iCs w:val="0"/>
          <w:color w:val="000000"/>
          <w:sz w:val="24"/>
          <w:szCs w:val="24"/>
          <w:lang w:val="lv-LV"/>
        </w:rPr>
      </w:pPr>
      <w:r w:rsidRPr="007C0495">
        <w:rPr>
          <w:rFonts w:ascii="Times New Roman" w:hAnsi="Times New Roman"/>
          <w:b w:val="0"/>
          <w:bCs w:val="0"/>
          <w:i w:val="0"/>
          <w:iCs w:val="0"/>
          <w:color w:val="000000"/>
          <w:sz w:val="24"/>
          <w:szCs w:val="24"/>
          <w:lang w:val="lv-LV"/>
        </w:rPr>
        <w:lastRenderedPageBreak/>
        <w:t>Pretendents var atsaukt savu piedāvājumu līdz piedāvājumu iesniegšanas termiņa beigām, ierodoties Pretendenta pārstāvim personīgi piedāvājuma uzglabāšanas vietā Pasūtītāja Birojā:</w:t>
      </w:r>
      <w:r w:rsidR="008B4823" w:rsidRPr="007C0495">
        <w:rPr>
          <w:rFonts w:ascii="Times New Roman" w:hAnsi="Times New Roman"/>
          <w:b w:val="0"/>
          <w:bCs w:val="0"/>
          <w:i w:val="0"/>
          <w:iCs w:val="0"/>
          <w:color w:val="000000"/>
          <w:sz w:val="24"/>
          <w:szCs w:val="24"/>
          <w:lang w:val="lv-LV"/>
        </w:rPr>
        <w:t xml:space="preserve"> P.Brieža ielā 26, Jelgavā</w:t>
      </w:r>
      <w:r w:rsidR="00B44DAF" w:rsidRPr="007C0495">
        <w:rPr>
          <w:rFonts w:ascii="Times New Roman" w:hAnsi="Times New Roman"/>
          <w:b w:val="0"/>
          <w:bCs w:val="0"/>
          <w:i w:val="0"/>
          <w:iCs w:val="0"/>
          <w:color w:val="000000"/>
          <w:sz w:val="24"/>
          <w:szCs w:val="24"/>
          <w:lang w:val="lv-LV"/>
        </w:rPr>
        <w:t>. Pretendents iesniedz</w:t>
      </w:r>
      <w:r w:rsidRPr="007C0495">
        <w:rPr>
          <w:rFonts w:ascii="Times New Roman" w:hAnsi="Times New Roman"/>
          <w:b w:val="0"/>
          <w:bCs w:val="0"/>
          <w:i w:val="0"/>
          <w:iCs w:val="0"/>
          <w:color w:val="000000"/>
          <w:sz w:val="24"/>
          <w:szCs w:val="24"/>
          <w:lang w:val="lv-LV"/>
        </w:rPr>
        <w:t xml:space="preserve">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w:t>
      </w:r>
      <w:r w:rsidR="00B44DAF" w:rsidRPr="007C0495">
        <w:rPr>
          <w:rFonts w:ascii="Times New Roman" w:hAnsi="Times New Roman"/>
          <w:b w:val="0"/>
          <w:bCs w:val="0"/>
          <w:i w:val="0"/>
          <w:iCs w:val="0"/>
          <w:color w:val="000000"/>
          <w:sz w:val="24"/>
          <w:szCs w:val="24"/>
          <w:lang w:val="lv-LV"/>
        </w:rPr>
        <w:t>s</w:t>
      </w:r>
      <w:r w:rsidR="00F206CE" w:rsidRPr="007C0495">
        <w:rPr>
          <w:rFonts w:ascii="Times New Roman" w:hAnsi="Times New Roman"/>
          <w:b w:val="0"/>
          <w:bCs w:val="0"/>
          <w:i w:val="0"/>
          <w:iCs w:val="0"/>
          <w:color w:val="000000"/>
          <w:sz w:val="24"/>
          <w:szCs w:val="24"/>
          <w:lang w:val="lv-LV"/>
        </w:rPr>
        <w:t xml:space="preserve"> Pretendenta vārdā). Pretendents </w:t>
      </w:r>
      <w:r w:rsidR="00B44DAF" w:rsidRPr="007C0495">
        <w:rPr>
          <w:rFonts w:ascii="Times New Roman" w:hAnsi="Times New Roman"/>
          <w:b w:val="0"/>
          <w:bCs w:val="0"/>
          <w:i w:val="0"/>
          <w:iCs w:val="0"/>
          <w:color w:val="000000"/>
          <w:sz w:val="24"/>
          <w:szCs w:val="24"/>
          <w:lang w:val="lv-LV"/>
        </w:rPr>
        <w:t xml:space="preserve">var nosūtīt </w:t>
      </w:r>
      <w:r w:rsidRPr="007C0495">
        <w:rPr>
          <w:rFonts w:ascii="Times New Roman" w:hAnsi="Times New Roman"/>
          <w:b w:val="0"/>
          <w:bCs w:val="0"/>
          <w:i w:val="0"/>
          <w:iCs w:val="0"/>
          <w:color w:val="000000"/>
          <w:sz w:val="24"/>
          <w:szCs w:val="24"/>
          <w:lang w:val="lv-LV"/>
        </w:rPr>
        <w:t>Pasūtītājam pa pastu vai elektronisko pastu (parakstītu ar drošu elektronisko parakstu) paziņojumu par atsaukumu. Pieteikuma atsaukšanai ir bezierunu raksturs un tā izslēdz Pretendentu no tālākas dalības konkursā.</w:t>
      </w:r>
    </w:p>
    <w:p w14:paraId="2E0E2486" w14:textId="77777777" w:rsidR="000134D7" w:rsidRPr="007C0495" w:rsidRDefault="000134D7" w:rsidP="000134D7">
      <w:pPr>
        <w:pStyle w:val="Heading2"/>
        <w:keepNext w:val="0"/>
        <w:widowControl w:val="0"/>
        <w:numPr>
          <w:ilvl w:val="2"/>
          <w:numId w:val="4"/>
        </w:numPr>
        <w:tabs>
          <w:tab w:val="left" w:pos="567"/>
        </w:tabs>
        <w:suppressAutoHyphens/>
        <w:spacing w:before="0" w:after="120" w:line="240" w:lineRule="auto"/>
        <w:ind w:left="567" w:hanging="567"/>
        <w:jc w:val="both"/>
        <w:rPr>
          <w:rFonts w:ascii="Times New Roman" w:hAnsi="Times New Roman"/>
          <w:b w:val="0"/>
          <w:bCs w:val="0"/>
          <w:i w:val="0"/>
          <w:iCs w:val="0"/>
          <w:color w:val="000000"/>
          <w:sz w:val="24"/>
          <w:szCs w:val="24"/>
          <w:lang w:val="lv-LV"/>
        </w:rPr>
      </w:pPr>
      <w:r w:rsidRPr="007C0495">
        <w:rPr>
          <w:rFonts w:ascii="Times New Roman" w:hAnsi="Times New Roman"/>
          <w:b w:val="0"/>
          <w:bCs w:val="0"/>
          <w:i w:val="0"/>
          <w:iCs w:val="0"/>
          <w:color w:val="000000"/>
          <w:sz w:val="24"/>
          <w:szCs w:val="24"/>
          <w:lang w:val="lv-LV"/>
        </w:rPr>
        <w:t xml:space="preserve">Pretendents var grozīt savu piedāvājumu līdz piedāvājumu iesniegšanas termiņa beigām, ierodoties personīgi piedāvājumu uzglabāšanas vietā Pasūtītāja Birojā, </w:t>
      </w:r>
      <w:r w:rsidR="008B4823" w:rsidRPr="007C0495">
        <w:rPr>
          <w:rFonts w:ascii="Times New Roman" w:hAnsi="Times New Roman"/>
          <w:b w:val="0"/>
          <w:bCs w:val="0"/>
          <w:i w:val="0"/>
          <w:iCs w:val="0"/>
          <w:color w:val="000000"/>
          <w:sz w:val="24"/>
          <w:szCs w:val="24"/>
          <w:lang w:val="lv-LV"/>
        </w:rPr>
        <w:t>P.Brieža ielā 26, Jelgavā,</w:t>
      </w:r>
      <w:r w:rsidRPr="007C0495">
        <w:rPr>
          <w:rFonts w:ascii="Times New Roman" w:hAnsi="Times New Roman"/>
          <w:b w:val="0"/>
          <w:bCs w:val="0"/>
          <w:i w:val="0"/>
          <w:iCs w:val="0"/>
          <w:color w:val="000000"/>
          <w:sz w:val="24"/>
          <w:szCs w:val="24"/>
          <w:lang w:val="lv-LV"/>
        </w:rPr>
        <w:t xml:space="preserve"> un iesniedzot piedāvājuma grozījumus vai jaunu piedāvājumu vai nosūtot Pasūtītājam pa pastu vai ar kurjerpastu piedāvājuma grozījumus vai jaunu piedāvājumu. Piedāvājuma grozīšanas gadījumā par piedāvājuma iesniegšanas laiku tiks uzskatīts grozījumu iesniegšanas brīdis. Ja piedāvājuma grozījumi tiek saņemti pēc nolikuma 1.7.1.punktā noteiktā termiņa, Pasūtītājs Iepirkuma procedūrā vērtē to piedāvājumu, kas saņemts nolikuma 1.7.1.punktā noteiktajā termiņā. </w:t>
      </w:r>
    </w:p>
    <w:p w14:paraId="6F9BFB2C" w14:textId="77777777" w:rsidR="000134D7" w:rsidRPr="007C0495" w:rsidRDefault="000134D7" w:rsidP="000134D7">
      <w:pPr>
        <w:numPr>
          <w:ilvl w:val="1"/>
          <w:numId w:val="4"/>
        </w:numPr>
        <w:suppressAutoHyphens/>
        <w:overflowPunct w:val="0"/>
        <w:autoSpaceDE w:val="0"/>
        <w:spacing w:after="120"/>
        <w:jc w:val="both"/>
        <w:textAlignment w:val="baseline"/>
        <w:rPr>
          <w:b/>
          <w:color w:val="000000"/>
        </w:rPr>
      </w:pPr>
      <w:r w:rsidRPr="007C0495">
        <w:rPr>
          <w:b/>
          <w:color w:val="000000"/>
        </w:rPr>
        <w:t>Piedāvājuma noformēšanas kārtība</w:t>
      </w:r>
    </w:p>
    <w:p w14:paraId="4DFFC6A9" w14:textId="77777777" w:rsidR="000134D7" w:rsidRPr="007C0495" w:rsidRDefault="000134D7" w:rsidP="000134D7">
      <w:pPr>
        <w:pStyle w:val="ListParagraph"/>
        <w:numPr>
          <w:ilvl w:val="2"/>
          <w:numId w:val="4"/>
        </w:numPr>
        <w:suppressAutoHyphens/>
        <w:spacing w:after="120" w:line="240" w:lineRule="auto"/>
        <w:contextualSpacing w:val="0"/>
        <w:jc w:val="both"/>
        <w:rPr>
          <w:rFonts w:ascii="Times New Roman" w:eastAsia="Times New Roman" w:hAnsi="Times New Roman"/>
          <w:color w:val="000000"/>
          <w:sz w:val="24"/>
          <w:szCs w:val="24"/>
          <w:lang w:val="lv-LV"/>
        </w:rPr>
      </w:pPr>
      <w:r w:rsidRPr="007C0495">
        <w:rPr>
          <w:rFonts w:ascii="Times New Roman" w:hAnsi="Times New Roman"/>
          <w:color w:val="000000"/>
          <w:sz w:val="24"/>
          <w:szCs w:val="24"/>
          <w:lang w:val="lv-LV"/>
        </w:rPr>
        <w:t>Piedāvājums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(viens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oriģināls)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sastāv</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no:</w:t>
      </w:r>
    </w:p>
    <w:p w14:paraId="68752F03" w14:textId="77777777" w:rsidR="000134D7" w:rsidRPr="007C0495" w:rsidRDefault="000134D7" w:rsidP="000134D7">
      <w:pPr>
        <w:pStyle w:val="ListParagraph"/>
        <w:numPr>
          <w:ilvl w:val="3"/>
          <w:numId w:val="4"/>
        </w:numPr>
        <w:suppressAutoHyphens/>
        <w:spacing w:after="120" w:line="240" w:lineRule="auto"/>
        <w:ind w:left="993" w:hanging="709"/>
        <w:contextualSpacing w:val="0"/>
        <w:jc w:val="both"/>
        <w:rPr>
          <w:rFonts w:ascii="Times New Roman" w:hAnsi="Times New Roman"/>
          <w:color w:val="000000"/>
          <w:sz w:val="24"/>
          <w:szCs w:val="24"/>
          <w:lang w:val="lv-LV"/>
        </w:rPr>
      </w:pPr>
      <w:r w:rsidRPr="007C0495">
        <w:rPr>
          <w:rFonts w:ascii="Times New Roman" w:hAnsi="Times New Roman"/>
          <w:color w:val="000000"/>
          <w:sz w:val="24"/>
          <w:szCs w:val="24"/>
          <w:lang w:val="lv-LV"/>
        </w:rPr>
        <w:t>Pieteikuma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dalībai</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iepirkumā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(saskaņā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ar</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2.pielikumu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Pieteikums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dalībai</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iepirkumā</w:t>
      </w:r>
      <w:r w:rsidRPr="007C0495">
        <w:rPr>
          <w:rFonts w:ascii="Times New Roman" w:eastAsia="Times New Roman" w:hAnsi="Times New Roman"/>
          <w:color w:val="000000"/>
          <w:sz w:val="24"/>
          <w:szCs w:val="24"/>
          <w:lang w:val="lv-LV"/>
        </w:rPr>
        <w:t>”</w:t>
      </w:r>
      <w:r w:rsidRPr="007C0495">
        <w:rPr>
          <w:rFonts w:ascii="Times New Roman" w:hAnsi="Times New Roman"/>
          <w:color w:val="000000"/>
          <w:sz w:val="24"/>
          <w:szCs w:val="24"/>
          <w:lang w:val="lv-LV"/>
        </w:rPr>
        <w:t>);</w:t>
      </w:r>
    </w:p>
    <w:p w14:paraId="72997C53" w14:textId="77777777" w:rsidR="000134D7" w:rsidRPr="007C0495" w:rsidRDefault="000134D7" w:rsidP="000134D7">
      <w:pPr>
        <w:pStyle w:val="ListParagraph"/>
        <w:numPr>
          <w:ilvl w:val="3"/>
          <w:numId w:val="4"/>
        </w:numPr>
        <w:suppressAutoHyphens/>
        <w:spacing w:after="120" w:line="240" w:lineRule="auto"/>
        <w:ind w:left="993" w:hanging="709"/>
        <w:contextualSpacing w:val="0"/>
        <w:jc w:val="both"/>
        <w:rPr>
          <w:rFonts w:ascii="Times New Roman" w:hAnsi="Times New Roman"/>
          <w:color w:val="000000"/>
          <w:sz w:val="24"/>
          <w:szCs w:val="24"/>
          <w:lang w:val="lv-LV"/>
        </w:rPr>
      </w:pPr>
      <w:r w:rsidRPr="007C0495">
        <w:rPr>
          <w:rFonts w:ascii="Times New Roman" w:hAnsi="Times New Roman"/>
          <w:color w:val="000000"/>
          <w:sz w:val="24"/>
          <w:szCs w:val="24"/>
          <w:lang w:val="lv-LV"/>
        </w:rPr>
        <w:t>Pretendentu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atlases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dokumentiem;</w:t>
      </w:r>
    </w:p>
    <w:p w14:paraId="05436E1F" w14:textId="77777777" w:rsidR="000134D7" w:rsidRPr="007C0495" w:rsidRDefault="000134D7" w:rsidP="000134D7">
      <w:pPr>
        <w:pStyle w:val="ListParagraph"/>
        <w:numPr>
          <w:ilvl w:val="3"/>
          <w:numId w:val="4"/>
        </w:numPr>
        <w:suppressAutoHyphens/>
        <w:spacing w:after="120" w:line="240" w:lineRule="auto"/>
        <w:ind w:left="993" w:hanging="709"/>
        <w:contextualSpacing w:val="0"/>
        <w:jc w:val="both"/>
        <w:rPr>
          <w:rFonts w:ascii="Times New Roman" w:hAnsi="Times New Roman"/>
          <w:color w:val="000000"/>
          <w:sz w:val="24"/>
          <w:szCs w:val="24"/>
          <w:lang w:val="lv-LV"/>
        </w:rPr>
      </w:pPr>
      <w:r w:rsidRPr="007C0495">
        <w:rPr>
          <w:rFonts w:ascii="Times New Roman" w:hAnsi="Times New Roman"/>
          <w:color w:val="000000"/>
          <w:sz w:val="24"/>
          <w:szCs w:val="24"/>
          <w:lang w:val="lv-LV"/>
        </w:rPr>
        <w:t>Tehniskā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piedāvājuma;</w:t>
      </w:r>
    </w:p>
    <w:p w14:paraId="06E45962" w14:textId="77777777" w:rsidR="000134D7" w:rsidRPr="007C0495" w:rsidRDefault="000134D7" w:rsidP="000134D7">
      <w:pPr>
        <w:pStyle w:val="ListParagraph"/>
        <w:numPr>
          <w:ilvl w:val="3"/>
          <w:numId w:val="4"/>
        </w:numPr>
        <w:suppressAutoHyphens/>
        <w:spacing w:after="120" w:line="240" w:lineRule="auto"/>
        <w:ind w:left="993" w:hanging="709"/>
        <w:contextualSpacing w:val="0"/>
        <w:jc w:val="both"/>
        <w:rPr>
          <w:rFonts w:ascii="Times New Roman" w:hAnsi="Times New Roman"/>
          <w:color w:val="000000"/>
          <w:sz w:val="24"/>
          <w:szCs w:val="24"/>
          <w:lang w:val="lv-LV"/>
        </w:rPr>
      </w:pPr>
      <w:r w:rsidRPr="007C0495">
        <w:rPr>
          <w:rFonts w:ascii="Times New Roman" w:hAnsi="Times New Roman"/>
          <w:color w:val="000000"/>
          <w:sz w:val="24"/>
          <w:szCs w:val="24"/>
          <w:lang w:val="lv-LV"/>
        </w:rPr>
        <w:t>Finanšu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piedāvājuma.</w:t>
      </w:r>
    </w:p>
    <w:p w14:paraId="0145A7F9" w14:textId="77777777" w:rsidR="000134D7" w:rsidRPr="007C0495" w:rsidRDefault="000134D7" w:rsidP="000134D7">
      <w:pPr>
        <w:pStyle w:val="ListParagraph"/>
        <w:numPr>
          <w:ilvl w:val="2"/>
          <w:numId w:val="4"/>
        </w:numPr>
        <w:suppressAutoHyphens/>
        <w:spacing w:after="120" w:line="240" w:lineRule="auto"/>
        <w:ind w:left="851" w:hanging="851"/>
        <w:contextualSpacing w:val="0"/>
        <w:jc w:val="both"/>
        <w:rPr>
          <w:rFonts w:ascii="Times New Roman" w:hAnsi="Times New Roman"/>
          <w:color w:val="000000"/>
          <w:sz w:val="24"/>
          <w:szCs w:val="24"/>
          <w:lang w:val="lv-LV"/>
        </w:rPr>
      </w:pPr>
      <w:r w:rsidRPr="007C0495">
        <w:rPr>
          <w:rFonts w:ascii="Times New Roman" w:eastAsia="Times New Roman" w:hAnsi="Times New Roman"/>
          <w:color w:val="000000"/>
          <w:sz w:val="24"/>
          <w:szCs w:val="24"/>
          <w:lang w:val="lv-LV"/>
        </w:rPr>
        <w:t xml:space="preserve">  Piedāvājumu</w:t>
      </w:r>
      <w:r w:rsidRPr="007C0495">
        <w:rPr>
          <w:rFonts w:ascii="Times New Roman" w:hAnsi="Times New Roman"/>
          <w:color w:val="000000"/>
          <w:sz w:val="24"/>
          <w:szCs w:val="24"/>
          <w:lang w:val="lv-LV"/>
        </w:rPr>
        <w:t xml:space="preserve"> ievieto</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vienā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kopējā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slēgtā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iepakojumā,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uz</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kura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norāda:</w:t>
      </w:r>
    </w:p>
    <w:p w14:paraId="6849A4BE" w14:textId="77777777" w:rsidR="000134D7" w:rsidRPr="007C0495" w:rsidRDefault="000134D7" w:rsidP="000134D7">
      <w:pPr>
        <w:pStyle w:val="ListParagraph"/>
        <w:numPr>
          <w:ilvl w:val="3"/>
          <w:numId w:val="4"/>
        </w:numPr>
        <w:tabs>
          <w:tab w:val="left" w:pos="1134"/>
        </w:tabs>
        <w:suppressAutoHyphens/>
        <w:spacing w:after="120" w:line="240" w:lineRule="auto"/>
        <w:ind w:left="1134" w:hanging="850"/>
        <w:contextualSpacing w:val="0"/>
        <w:jc w:val="both"/>
        <w:rPr>
          <w:rFonts w:ascii="Times New Roman" w:hAnsi="Times New Roman"/>
          <w:color w:val="000000"/>
          <w:sz w:val="24"/>
          <w:szCs w:val="24"/>
          <w:lang w:val="lv-LV"/>
        </w:rPr>
      </w:pPr>
      <w:r w:rsidRPr="007C0495">
        <w:rPr>
          <w:rFonts w:ascii="Times New Roman" w:hAnsi="Times New Roman"/>
          <w:color w:val="000000"/>
          <w:sz w:val="24"/>
          <w:szCs w:val="24"/>
          <w:lang w:val="lv-LV"/>
        </w:rPr>
        <w:t>Pasūtītāja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nosaukumu un</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adresi;</w:t>
      </w:r>
    </w:p>
    <w:p w14:paraId="6C41EA15" w14:textId="77777777" w:rsidR="000134D7" w:rsidRPr="007C0495" w:rsidRDefault="000134D7" w:rsidP="000134D7">
      <w:pPr>
        <w:pStyle w:val="ListParagraph"/>
        <w:numPr>
          <w:ilvl w:val="3"/>
          <w:numId w:val="4"/>
        </w:numPr>
        <w:tabs>
          <w:tab w:val="left" w:pos="1134"/>
        </w:tabs>
        <w:suppressAutoHyphens/>
        <w:spacing w:after="120" w:line="240" w:lineRule="auto"/>
        <w:ind w:left="1134" w:hanging="850"/>
        <w:contextualSpacing w:val="0"/>
        <w:jc w:val="both"/>
        <w:rPr>
          <w:rFonts w:ascii="Times New Roman" w:hAnsi="Times New Roman"/>
          <w:color w:val="000000"/>
          <w:sz w:val="24"/>
          <w:szCs w:val="24"/>
          <w:lang w:val="lv-LV"/>
        </w:rPr>
      </w:pPr>
      <w:r w:rsidRPr="007C0495">
        <w:rPr>
          <w:rFonts w:ascii="Times New Roman" w:hAnsi="Times New Roman"/>
          <w:color w:val="000000"/>
          <w:sz w:val="24"/>
          <w:szCs w:val="24"/>
          <w:lang w:val="lv-LV"/>
        </w:rPr>
        <w:t>Pretendenta nosaukumu,  adresi un kontaktinformāciju (e-pastu, tālruņa un faksa (ja tāds ir) numuru);</w:t>
      </w:r>
    </w:p>
    <w:p w14:paraId="37BE23DC" w14:textId="0C7D2259" w:rsidR="000134D7" w:rsidRPr="007C0495" w:rsidRDefault="000134D7" w:rsidP="000134D7">
      <w:pPr>
        <w:pStyle w:val="ListParagraph"/>
        <w:numPr>
          <w:ilvl w:val="3"/>
          <w:numId w:val="4"/>
        </w:numPr>
        <w:tabs>
          <w:tab w:val="left" w:pos="1134"/>
        </w:tabs>
        <w:suppressAutoHyphens/>
        <w:spacing w:after="120" w:line="240" w:lineRule="auto"/>
        <w:ind w:left="1134" w:hanging="850"/>
        <w:contextualSpacing w:val="0"/>
        <w:jc w:val="both"/>
        <w:rPr>
          <w:rFonts w:ascii="Times New Roman" w:hAnsi="Times New Roman"/>
          <w:color w:val="000000"/>
          <w:sz w:val="24"/>
          <w:szCs w:val="24"/>
          <w:lang w:val="lv-LV"/>
        </w:rPr>
      </w:pPr>
      <w:r w:rsidRPr="007C0495">
        <w:rPr>
          <w:rFonts w:ascii="Times New Roman" w:hAnsi="Times New Roman"/>
          <w:color w:val="000000"/>
          <w:sz w:val="24"/>
          <w:szCs w:val="24"/>
          <w:lang w:val="lv-LV"/>
        </w:rPr>
        <w:t>Atzīmi „Piedāvājums iepirkumam “KOMANDĒJUMU UN DARBA BRAUCIENU ORGANIZĒŠANAS PAKALPOJUMI”. Neatv</w:t>
      </w:r>
      <w:r w:rsidR="00725ABC" w:rsidRPr="007C0495">
        <w:rPr>
          <w:rFonts w:ascii="Times New Roman" w:hAnsi="Times New Roman"/>
          <w:color w:val="000000"/>
          <w:sz w:val="24"/>
          <w:szCs w:val="24"/>
          <w:lang w:val="lv-LV"/>
        </w:rPr>
        <w:t>ērt līdz 2018</w:t>
      </w:r>
      <w:r w:rsidRPr="007C0495">
        <w:rPr>
          <w:rFonts w:ascii="Times New Roman" w:hAnsi="Times New Roman"/>
          <w:color w:val="000000"/>
          <w:sz w:val="24"/>
          <w:szCs w:val="24"/>
          <w:lang w:val="lv-LV"/>
        </w:rPr>
        <w:t xml:space="preserve">.gada </w:t>
      </w:r>
      <w:r w:rsidR="00BA3A0C">
        <w:rPr>
          <w:rFonts w:ascii="Times New Roman" w:hAnsi="Times New Roman"/>
          <w:color w:val="000000"/>
          <w:sz w:val="24"/>
          <w:szCs w:val="24"/>
          <w:lang w:val="lv-LV"/>
        </w:rPr>
        <w:t>5</w:t>
      </w:r>
      <w:r w:rsidR="00F206CE" w:rsidRPr="007C0495">
        <w:rPr>
          <w:rFonts w:ascii="Times New Roman" w:hAnsi="Times New Roman"/>
          <w:color w:val="000000"/>
          <w:sz w:val="24"/>
          <w:szCs w:val="24"/>
          <w:lang w:val="lv-LV"/>
        </w:rPr>
        <w:t>.februārim</w:t>
      </w:r>
      <w:r w:rsidR="00725ABC" w:rsidRPr="007C0495">
        <w:rPr>
          <w:rFonts w:ascii="Times New Roman" w:hAnsi="Times New Roman"/>
          <w:color w:val="000000"/>
          <w:sz w:val="24"/>
          <w:szCs w:val="24"/>
          <w:lang w:val="lv-LV"/>
        </w:rPr>
        <w:t xml:space="preserve">, </w:t>
      </w:r>
      <w:r w:rsidRPr="007C0495">
        <w:rPr>
          <w:rFonts w:ascii="Times New Roman" w:hAnsi="Times New Roman"/>
          <w:color w:val="000000"/>
          <w:sz w:val="24"/>
          <w:szCs w:val="24"/>
          <w:lang w:val="lv-LV"/>
        </w:rPr>
        <w:t>plkst.</w:t>
      </w:r>
      <w:r w:rsidR="00725ABC" w:rsidRPr="007C0495">
        <w:rPr>
          <w:rFonts w:ascii="Times New Roman" w:hAnsi="Times New Roman"/>
          <w:color w:val="000000"/>
          <w:sz w:val="24"/>
          <w:szCs w:val="24"/>
          <w:lang w:val="lv-LV"/>
        </w:rPr>
        <w:t>15:</w:t>
      </w:r>
      <w:r w:rsidRPr="007C0495">
        <w:rPr>
          <w:rFonts w:ascii="Times New Roman" w:hAnsi="Times New Roman"/>
          <w:color w:val="000000"/>
          <w:sz w:val="24"/>
          <w:szCs w:val="24"/>
          <w:lang w:val="lv-LV"/>
        </w:rPr>
        <w:t>00!”</w:t>
      </w:r>
    </w:p>
    <w:p w14:paraId="14728F0F" w14:textId="77777777" w:rsidR="000134D7" w:rsidRPr="007C0495" w:rsidRDefault="000134D7" w:rsidP="000134D7">
      <w:pPr>
        <w:pStyle w:val="ListParagraph"/>
        <w:numPr>
          <w:ilvl w:val="2"/>
          <w:numId w:val="4"/>
        </w:numPr>
        <w:suppressAutoHyphens/>
        <w:spacing w:after="120" w:line="240" w:lineRule="auto"/>
        <w:ind w:left="709" w:hanging="709"/>
        <w:contextualSpacing w:val="0"/>
        <w:jc w:val="both"/>
        <w:rPr>
          <w:rFonts w:ascii="Times New Roman" w:hAnsi="Times New Roman"/>
          <w:color w:val="000000"/>
          <w:sz w:val="24"/>
          <w:szCs w:val="24"/>
          <w:lang w:val="lv-LV"/>
        </w:rPr>
      </w:pPr>
      <w:r w:rsidRPr="007C0495">
        <w:rPr>
          <w:rFonts w:ascii="Times New Roman" w:hAnsi="Times New Roman"/>
          <w:color w:val="000000"/>
          <w:sz w:val="24"/>
          <w:szCs w:val="24"/>
          <w:lang w:val="lv-LV"/>
        </w:rPr>
        <w:t>Piedāvājumu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sagatavo</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latviešu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valodā.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Ja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kāds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oriģināldokuments vai tā kopija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ir</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svešvalodā,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tam</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pievieno</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Pretendenta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apliecinātu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tulkojumu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latviešu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valodā.</w:t>
      </w:r>
    </w:p>
    <w:p w14:paraId="09E6E7A7" w14:textId="77777777" w:rsidR="000134D7" w:rsidRPr="007C0495" w:rsidRDefault="000134D7" w:rsidP="000134D7">
      <w:pPr>
        <w:pStyle w:val="ListParagraph"/>
        <w:numPr>
          <w:ilvl w:val="2"/>
          <w:numId w:val="4"/>
        </w:numPr>
        <w:suppressAutoHyphens/>
        <w:spacing w:after="120" w:line="240" w:lineRule="auto"/>
        <w:ind w:left="709" w:hanging="709"/>
        <w:contextualSpacing w:val="0"/>
        <w:jc w:val="both"/>
        <w:rPr>
          <w:rFonts w:ascii="Times New Roman" w:eastAsia="Times New Roman" w:hAnsi="Times New Roman"/>
          <w:color w:val="000000"/>
          <w:sz w:val="24"/>
          <w:szCs w:val="24"/>
          <w:lang w:val="lv-LV"/>
        </w:rPr>
      </w:pPr>
      <w:r w:rsidRPr="007C0495">
        <w:rPr>
          <w:rFonts w:ascii="Times New Roman" w:hAnsi="Times New Roman"/>
          <w:color w:val="000000"/>
          <w:sz w:val="24"/>
          <w:szCs w:val="24"/>
          <w:lang w:val="lv-LV"/>
        </w:rPr>
        <w:t>Pretendents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piedāvājumu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paraksta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tam</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paredzētajās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paraksta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vietās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un</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iesniedz</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rakstiskā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veidā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atsevišķā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sējumā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tā,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lai</w:t>
      </w:r>
      <w:r w:rsidRPr="007C0495">
        <w:rPr>
          <w:rFonts w:ascii="Times New Roman" w:eastAsia="Times New Roman" w:hAnsi="Times New Roman"/>
          <w:color w:val="000000"/>
          <w:sz w:val="24"/>
          <w:szCs w:val="24"/>
          <w:lang w:val="lv-LV"/>
        </w:rPr>
        <w:t xml:space="preserve"> tajā ietvertos </w:t>
      </w:r>
      <w:r w:rsidRPr="007C0495">
        <w:rPr>
          <w:rFonts w:ascii="Times New Roman" w:hAnsi="Times New Roman"/>
          <w:color w:val="000000"/>
          <w:sz w:val="24"/>
          <w:szCs w:val="24"/>
          <w:lang w:val="lv-LV"/>
        </w:rPr>
        <w:t>dokumentus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nebūtu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iespējams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atdalīt (cauršūts vai caurauklots).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Sējuma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lapām</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jābūt</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numurētām</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un</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jāatbilst</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pievienotajam</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satura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rādītājam.</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Lapu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daudzumam</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jābūt</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apliecinātam</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ar</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Pretendenta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vai</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Pretendenta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pilnvarotās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personas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parakstu.</w:t>
      </w:r>
      <w:r w:rsidRPr="007C0495">
        <w:rPr>
          <w:rFonts w:ascii="Times New Roman" w:eastAsia="Times New Roman" w:hAnsi="Times New Roman"/>
          <w:color w:val="000000"/>
          <w:sz w:val="24"/>
          <w:szCs w:val="24"/>
          <w:lang w:val="lv-LV"/>
        </w:rPr>
        <w:t xml:space="preserve"> </w:t>
      </w:r>
    </w:p>
    <w:p w14:paraId="7A51A3CB" w14:textId="77777777" w:rsidR="000134D7" w:rsidRPr="007C0495" w:rsidRDefault="000134D7" w:rsidP="000134D7">
      <w:pPr>
        <w:pStyle w:val="ListParagraph"/>
        <w:numPr>
          <w:ilvl w:val="2"/>
          <w:numId w:val="4"/>
        </w:numPr>
        <w:suppressAutoHyphens/>
        <w:spacing w:after="120" w:line="240" w:lineRule="auto"/>
        <w:ind w:left="709" w:hanging="709"/>
        <w:contextualSpacing w:val="0"/>
        <w:jc w:val="both"/>
        <w:rPr>
          <w:rFonts w:ascii="Times New Roman" w:eastAsia="Times New Roman" w:hAnsi="Times New Roman"/>
          <w:color w:val="000000"/>
          <w:sz w:val="24"/>
          <w:szCs w:val="24"/>
          <w:lang w:val="lv-LV"/>
        </w:rPr>
      </w:pPr>
      <w:r w:rsidRPr="007C0495">
        <w:rPr>
          <w:rFonts w:ascii="Times New Roman" w:hAnsi="Times New Roman"/>
          <w:color w:val="000000"/>
          <w:sz w:val="24"/>
          <w:szCs w:val="24"/>
          <w:lang w:val="lv-LV"/>
        </w:rPr>
        <w:t>Piedāvājumā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iekļautajiem</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dokumentiem</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jābūt</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skaidri</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salasāmiem</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un</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bez</w:t>
      </w:r>
      <w:r w:rsidRPr="007C0495">
        <w:rPr>
          <w:rFonts w:ascii="Times New Roman" w:eastAsia="Times New Roman" w:hAnsi="Times New Roman"/>
          <w:color w:val="000000"/>
          <w:sz w:val="24"/>
          <w:szCs w:val="24"/>
          <w:lang w:val="lv-LV"/>
        </w:rPr>
        <w:t xml:space="preserve"> neatrunātiem </w:t>
      </w:r>
      <w:r w:rsidRPr="007C0495">
        <w:rPr>
          <w:rFonts w:ascii="Times New Roman" w:hAnsi="Times New Roman"/>
          <w:color w:val="000000"/>
          <w:sz w:val="24"/>
          <w:szCs w:val="24"/>
          <w:lang w:val="lv-LV"/>
        </w:rPr>
        <w:t>labojumiem.</w:t>
      </w:r>
      <w:r w:rsidRPr="007C0495">
        <w:rPr>
          <w:rFonts w:ascii="Times New Roman" w:eastAsia="Times New Roman" w:hAnsi="Times New Roman"/>
          <w:color w:val="000000"/>
          <w:sz w:val="24"/>
          <w:szCs w:val="24"/>
          <w:lang w:val="lv-LV"/>
        </w:rPr>
        <w:t xml:space="preserve"> </w:t>
      </w:r>
    </w:p>
    <w:p w14:paraId="29059071" w14:textId="2634A95C" w:rsidR="000134D7" w:rsidRPr="007C0495" w:rsidRDefault="000134D7" w:rsidP="000134D7">
      <w:pPr>
        <w:pStyle w:val="ListParagraph"/>
        <w:numPr>
          <w:ilvl w:val="2"/>
          <w:numId w:val="4"/>
        </w:numPr>
        <w:suppressAutoHyphens/>
        <w:spacing w:after="120" w:line="240" w:lineRule="auto"/>
        <w:ind w:left="709" w:hanging="709"/>
        <w:contextualSpacing w:val="0"/>
        <w:jc w:val="both"/>
        <w:rPr>
          <w:rFonts w:ascii="Times New Roman" w:hAnsi="Times New Roman"/>
          <w:color w:val="000000"/>
          <w:sz w:val="24"/>
          <w:szCs w:val="24"/>
          <w:lang w:val="lv-LV"/>
        </w:rPr>
      </w:pPr>
      <w:r w:rsidRPr="007C0495">
        <w:rPr>
          <w:rFonts w:ascii="Times New Roman" w:hAnsi="Times New Roman"/>
          <w:color w:val="000000"/>
          <w:sz w:val="24"/>
          <w:szCs w:val="24"/>
          <w:lang w:val="lv-LV"/>
        </w:rPr>
        <w:t>Pretendents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apliecina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piedāvājuma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un iesniegto</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dokumentu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kopiju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pareizību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atbilstoši</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Dokumentu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juridiskā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spēka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likuma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un</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Ministru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kabineta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2010.gada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lastRenderedPageBreak/>
        <w:t>28.septembra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noteikumu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Nr.916</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Dokumentu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izstrādāšanas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un</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noformēšanas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kārtība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prasībām vai saskaņā ar Publisko iepirkumu likuma 33.panta septīto daļu apliecina visu iesniegto dokumentu atvasinājumu un tulkojumu pareizību ar vienu apliecinājumu.</w:t>
      </w:r>
    </w:p>
    <w:p w14:paraId="558315E4" w14:textId="77777777" w:rsidR="000134D7" w:rsidRPr="007C0495" w:rsidRDefault="000134D7" w:rsidP="000134D7">
      <w:pPr>
        <w:numPr>
          <w:ilvl w:val="2"/>
          <w:numId w:val="4"/>
        </w:numPr>
        <w:spacing w:after="120"/>
        <w:jc w:val="both"/>
        <w:rPr>
          <w:color w:val="000000"/>
          <w:lang w:eastAsia="x-none"/>
        </w:rPr>
      </w:pPr>
      <w:r w:rsidRPr="007C0495">
        <w:rPr>
          <w:color w:val="000000"/>
          <w:lang w:eastAsia="x-none"/>
        </w:rPr>
        <w:t>Ja Iepirkuma komisijai rodas šaubas par iesniegtās dokumenta kopijas autentiskumu, tā pieprasa, lai Pretendents uzrāda dokumenta oriģinālu vai iesniedz apliecinātu dokumenta kopiju.</w:t>
      </w:r>
    </w:p>
    <w:p w14:paraId="2B329324" w14:textId="77777777" w:rsidR="00F206CE" w:rsidRPr="007C0495" w:rsidRDefault="00F206CE" w:rsidP="00F206CE">
      <w:pPr>
        <w:spacing w:after="120"/>
        <w:ind w:left="720"/>
        <w:jc w:val="both"/>
        <w:rPr>
          <w:color w:val="000000"/>
          <w:lang w:eastAsia="x-none"/>
        </w:rPr>
      </w:pPr>
    </w:p>
    <w:p w14:paraId="696C6A32" w14:textId="77777777" w:rsidR="00E8116B" w:rsidRPr="007C0495" w:rsidRDefault="00E8116B" w:rsidP="00E8116B">
      <w:pPr>
        <w:pStyle w:val="Heading1"/>
        <w:tabs>
          <w:tab w:val="num" w:pos="432"/>
        </w:tabs>
        <w:suppressAutoHyphens/>
        <w:overflowPunct w:val="0"/>
        <w:autoSpaceDE w:val="0"/>
        <w:spacing w:after="120"/>
        <w:ind w:left="720" w:right="0"/>
        <w:textAlignment w:val="baseline"/>
        <w:rPr>
          <w:b/>
          <w:color w:val="000000"/>
          <w:sz w:val="24"/>
          <w:szCs w:val="24"/>
          <w:lang w:val="lv-LV"/>
        </w:rPr>
      </w:pPr>
      <w:r w:rsidRPr="007C0495">
        <w:rPr>
          <w:b/>
          <w:color w:val="000000"/>
          <w:sz w:val="24"/>
          <w:szCs w:val="24"/>
          <w:lang w:val="lv-LV"/>
        </w:rPr>
        <w:t>2. PRETENDENTU ATLASES NOSACĪJUMI</w:t>
      </w:r>
    </w:p>
    <w:p w14:paraId="7F32F44D" w14:textId="77777777" w:rsidR="00E8116B" w:rsidRPr="007C0495" w:rsidRDefault="00E8116B" w:rsidP="00E8116B">
      <w:pPr>
        <w:numPr>
          <w:ilvl w:val="1"/>
          <w:numId w:val="5"/>
        </w:numPr>
        <w:suppressAutoHyphens/>
        <w:overflowPunct w:val="0"/>
        <w:autoSpaceDE w:val="0"/>
        <w:spacing w:after="120"/>
        <w:jc w:val="both"/>
        <w:textAlignment w:val="baseline"/>
        <w:rPr>
          <w:b/>
          <w:color w:val="000000"/>
        </w:rPr>
      </w:pPr>
      <w:r w:rsidRPr="007C0495">
        <w:rPr>
          <w:b/>
          <w:color w:val="000000"/>
        </w:rPr>
        <w:t xml:space="preserve">Vispārīgie Pretendentu atlases nosacījumi </w:t>
      </w:r>
    </w:p>
    <w:p w14:paraId="60D31CA4" w14:textId="39CCADDF" w:rsidR="00E8116B" w:rsidRPr="007C0495" w:rsidRDefault="00E8116B" w:rsidP="00E8116B">
      <w:pPr>
        <w:numPr>
          <w:ilvl w:val="2"/>
          <w:numId w:val="5"/>
        </w:numPr>
        <w:suppressAutoHyphens/>
        <w:overflowPunct w:val="0"/>
        <w:autoSpaceDE w:val="0"/>
        <w:spacing w:after="120"/>
        <w:jc w:val="both"/>
        <w:textAlignment w:val="baseline"/>
        <w:rPr>
          <w:color w:val="000000"/>
        </w:rPr>
      </w:pPr>
      <w:r w:rsidRPr="007C0495">
        <w:rPr>
          <w:color w:val="000000"/>
        </w:rPr>
        <w:t xml:space="preserve">Pretendentam ir jāatbilst šajā nolikumā norādītajām Pretendentu atlases prasībām un jāiesniedz visi </w:t>
      </w:r>
      <w:r w:rsidR="00146734" w:rsidRPr="007C0495">
        <w:rPr>
          <w:color w:val="000000"/>
        </w:rPr>
        <w:t>N</w:t>
      </w:r>
      <w:r w:rsidRPr="007C0495">
        <w:rPr>
          <w:color w:val="000000"/>
        </w:rPr>
        <w:t>olikuma 3.nodaļā minētie dokumenti. Ja Pretendents neatbilst kādai no Pretendentu atlases prasībām un/vai nav iesniedzis kādu no Pretendentu atlases dokumentiem, un tajos ietveramā informācija nav pieejama publiskās datu bāzēs vai publiski pieejamos informācijas avotos, Iepirkuma komisija izslēdz Pretendentu no turpmākas dalības Iepirkuma procedūrā.</w:t>
      </w:r>
    </w:p>
    <w:p w14:paraId="1DFEA45C" w14:textId="69026468" w:rsidR="00E8116B" w:rsidRPr="007C0495" w:rsidRDefault="00E8116B" w:rsidP="00E8116B">
      <w:pPr>
        <w:numPr>
          <w:ilvl w:val="2"/>
          <w:numId w:val="5"/>
        </w:numPr>
        <w:suppressAutoHyphens/>
        <w:overflowPunct w:val="0"/>
        <w:autoSpaceDE w:val="0"/>
        <w:spacing w:after="120"/>
        <w:jc w:val="both"/>
        <w:textAlignment w:val="baseline"/>
        <w:rPr>
          <w:color w:val="000000"/>
        </w:rPr>
      </w:pPr>
      <w:r w:rsidRPr="007C0495">
        <w:rPr>
          <w:color w:val="000000"/>
        </w:rPr>
        <w:t xml:space="preserve">Attiecībā uz Pretendentu nedrīkst pastāvēt neviens no Publisko iepirkumu likuma 9.panta astotajā daļā noteiktajiem Pretendentu izslēgšanas nosacījumiem. </w:t>
      </w:r>
    </w:p>
    <w:p w14:paraId="4CF41CA9" w14:textId="77777777" w:rsidR="00E8116B" w:rsidRPr="007C0495" w:rsidRDefault="00E8116B" w:rsidP="00E8116B">
      <w:pPr>
        <w:numPr>
          <w:ilvl w:val="1"/>
          <w:numId w:val="5"/>
        </w:numPr>
        <w:suppressAutoHyphens/>
        <w:overflowPunct w:val="0"/>
        <w:autoSpaceDE w:val="0"/>
        <w:spacing w:after="120"/>
        <w:jc w:val="both"/>
        <w:textAlignment w:val="baseline"/>
        <w:rPr>
          <w:b/>
          <w:color w:val="000000"/>
        </w:rPr>
      </w:pPr>
      <w:r w:rsidRPr="007C0495">
        <w:rPr>
          <w:b/>
          <w:color w:val="000000"/>
        </w:rPr>
        <w:t xml:space="preserve">Prasība Pretendentu profesionālās darbības veikšanai </w:t>
      </w:r>
    </w:p>
    <w:p w14:paraId="4BFC64EC" w14:textId="0684C56D" w:rsidR="00E8116B" w:rsidRPr="007C0495" w:rsidRDefault="00E8116B" w:rsidP="00E8116B">
      <w:pPr>
        <w:numPr>
          <w:ilvl w:val="2"/>
          <w:numId w:val="5"/>
        </w:numPr>
        <w:spacing w:after="120"/>
        <w:jc w:val="both"/>
        <w:rPr>
          <w:color w:val="000000"/>
        </w:rPr>
      </w:pPr>
      <w:r w:rsidRPr="007C0495">
        <w:rPr>
          <w:color w:val="000000"/>
        </w:rPr>
        <w:t>Pretendents ir reģistrēts atbilstoši Latvijas Republikas vai attiecīgās ārvalsts normatīvo aktu prasībām, lai veiktu saimniecisko darbību.  Pretendentam uz Iepirkuma līguma slēgšanas dienu, ja tas n</w:t>
      </w:r>
      <w:r w:rsidR="007C0495" w:rsidRPr="007C0495">
        <w:rPr>
          <w:color w:val="000000"/>
        </w:rPr>
        <w:t>av reģistrēts, jābūt reģistrētai</w:t>
      </w:r>
      <w:r w:rsidRPr="007C0495">
        <w:rPr>
          <w:color w:val="000000"/>
        </w:rPr>
        <w:t xml:space="preserve"> saimnieciskās darbības veikšanai. Ja Pretendents ir personu apvienība, tā var reģistrēties saimnieciskās darbības veikšanai vai reģistrētam jābūt tam personu apvienības dalībniekam, kurš uzņemas vadošā apvienības dalībnieka lomu un slēgs Iepirkuma līgumu personu apvienības vārdā. </w:t>
      </w:r>
    </w:p>
    <w:p w14:paraId="2CB8904C" w14:textId="77777777" w:rsidR="00E8116B" w:rsidRPr="007C0495" w:rsidRDefault="00E8116B" w:rsidP="00E8116B">
      <w:pPr>
        <w:widowControl w:val="0"/>
        <w:numPr>
          <w:ilvl w:val="2"/>
          <w:numId w:val="5"/>
        </w:numPr>
        <w:spacing w:after="120"/>
        <w:jc w:val="both"/>
        <w:rPr>
          <w:color w:val="000000"/>
        </w:rPr>
      </w:pPr>
      <w:r w:rsidRPr="007C0495">
        <w:rPr>
          <w:color w:val="000000"/>
        </w:rPr>
        <w:t>Pretendents ir reģistrēts Tūrisma aģentu un tūrisma operatoru datubāzē (turpmāk – TATO) vai līdzvērtīgā reģistrā tā reģistrācijas valstī, ja attiecīgās ārvalsts normatīvie akti paredz šādu reģistrācijas pienākumu, un tam ir tiesības sniegt kompleksos tūrisma pakalpojumus. Ja pretendents nav reģistrēts TATO, tam līdz Iepirkuma līguma noslēgšanas dienai ir jāreģistrējas TATO.</w:t>
      </w:r>
    </w:p>
    <w:p w14:paraId="3F846FED" w14:textId="77777777" w:rsidR="00E8116B" w:rsidRPr="007C0495" w:rsidRDefault="00E8116B" w:rsidP="00E8116B">
      <w:pPr>
        <w:numPr>
          <w:ilvl w:val="1"/>
          <w:numId w:val="5"/>
        </w:numPr>
        <w:suppressAutoHyphens/>
        <w:overflowPunct w:val="0"/>
        <w:autoSpaceDE w:val="0"/>
        <w:spacing w:after="120"/>
        <w:jc w:val="both"/>
        <w:textAlignment w:val="baseline"/>
        <w:rPr>
          <w:b/>
          <w:color w:val="000000"/>
        </w:rPr>
      </w:pPr>
      <w:bookmarkStart w:id="0" w:name="_Hlk504396948"/>
      <w:r w:rsidRPr="007C0495">
        <w:rPr>
          <w:b/>
          <w:color w:val="000000"/>
        </w:rPr>
        <w:t xml:space="preserve">Prasības Pretendenta tehniskajām un profesionālajām spējām </w:t>
      </w:r>
    </w:p>
    <w:p w14:paraId="56C6B967" w14:textId="2E969847" w:rsidR="00E8116B" w:rsidRPr="00F84F92" w:rsidRDefault="00E8116B" w:rsidP="00E8116B">
      <w:pPr>
        <w:spacing w:after="120"/>
        <w:jc w:val="both"/>
      </w:pPr>
      <w:r w:rsidRPr="00F84F92">
        <w:t>Pretendents iepriekšējo 3 (trīs) gadu laikā ir sniedzis komandējumu vai darba braucienu organizēšanas pakalpojumus juridiskai personai vismaz divu līgumu (izpilde var būt gan jau pabeigta, gan nepabeigta)</w:t>
      </w:r>
      <w:r w:rsidR="007C0495" w:rsidRPr="00F84F92">
        <w:t xml:space="preserve"> ietvaros</w:t>
      </w:r>
      <w:r w:rsidRPr="00F84F92">
        <w:t>, kuros katrā veiktas ne mazāk kā 30 aviobiļešu rezervēšanas un piegādes un vismaz 30 viesnīcu rezervācijas gadā. Pretendents, kurš dibināts vēlāk, apliecina pieredzi par tā darbības periodu.</w:t>
      </w:r>
    </w:p>
    <w:bookmarkEnd w:id="0"/>
    <w:p w14:paraId="20C38A3F" w14:textId="77777777" w:rsidR="00E8116B" w:rsidRPr="007C0495" w:rsidRDefault="00E8116B" w:rsidP="00E8116B">
      <w:pPr>
        <w:spacing w:after="120"/>
        <w:jc w:val="both"/>
        <w:rPr>
          <w:color w:val="000000"/>
        </w:rPr>
      </w:pPr>
    </w:p>
    <w:p w14:paraId="5038BE0C" w14:textId="77777777" w:rsidR="00E8116B" w:rsidRPr="007C0495" w:rsidRDefault="00E8116B" w:rsidP="00E8116B">
      <w:pPr>
        <w:spacing w:after="120"/>
        <w:jc w:val="center"/>
        <w:rPr>
          <w:rStyle w:val="Strong"/>
          <w:color w:val="000000"/>
        </w:rPr>
      </w:pPr>
      <w:r w:rsidRPr="007C0495">
        <w:rPr>
          <w:rStyle w:val="Strong"/>
          <w:color w:val="000000"/>
        </w:rPr>
        <w:t>3. IESNIEDZAMIE DOKUMENTI</w:t>
      </w:r>
    </w:p>
    <w:p w14:paraId="2BDFA0D0" w14:textId="77777777" w:rsidR="00E8116B" w:rsidRPr="007C0495" w:rsidRDefault="00E8116B" w:rsidP="00E8116B">
      <w:pPr>
        <w:numPr>
          <w:ilvl w:val="1"/>
          <w:numId w:val="7"/>
        </w:numPr>
        <w:tabs>
          <w:tab w:val="left" w:pos="567"/>
        </w:tabs>
        <w:spacing w:after="120"/>
        <w:jc w:val="both"/>
        <w:rPr>
          <w:bCs/>
          <w:color w:val="000000"/>
        </w:rPr>
      </w:pPr>
      <w:r w:rsidRPr="007C0495">
        <w:rPr>
          <w:b/>
          <w:color w:val="000000"/>
        </w:rPr>
        <w:t xml:space="preserve">Pretendentu atlases dokumenti </w:t>
      </w:r>
    </w:p>
    <w:p w14:paraId="3D2905DB" w14:textId="77777777" w:rsidR="00E8116B" w:rsidRPr="007C0495" w:rsidRDefault="00E8116B" w:rsidP="00E8116B">
      <w:pPr>
        <w:numPr>
          <w:ilvl w:val="2"/>
          <w:numId w:val="6"/>
        </w:numPr>
        <w:tabs>
          <w:tab w:val="left" w:pos="567"/>
        </w:tabs>
        <w:spacing w:after="120"/>
        <w:ind w:left="567" w:hanging="567"/>
        <w:jc w:val="both"/>
        <w:rPr>
          <w:rStyle w:val="Strong"/>
          <w:b w:val="0"/>
          <w:color w:val="000000"/>
        </w:rPr>
      </w:pPr>
      <w:r w:rsidRPr="007C0495">
        <w:rPr>
          <w:rStyle w:val="Strong"/>
          <w:b w:val="0"/>
          <w:color w:val="000000"/>
        </w:rPr>
        <w:t xml:space="preserve">Pieteikums dalībai Pretendentu atlasei atbilstoši nolikuma 2.pielikumam. </w:t>
      </w:r>
      <w:r w:rsidRPr="007C0495">
        <w:rPr>
          <w:color w:val="000000"/>
        </w:rPr>
        <w:t xml:space="preserve">Pieteikumā jānosauc visi personu apvienības dalībnieki, ja Pretendents ir personu </w:t>
      </w:r>
      <w:r w:rsidRPr="007C0495">
        <w:rPr>
          <w:color w:val="000000"/>
        </w:rPr>
        <w:lastRenderedPageBreak/>
        <w:t xml:space="preserve">apvienība. Pieteikumu personu apvienības vārdā paraksta personu apvienības pilnvarota persona. Pieteikumu Pretendenta vārdā paraksta persona/personas, kas ir tiesīga/tiesīgas pārstāvēt Pretendentu, vai šādas personas/personu pilnvarota persona/personas. </w:t>
      </w:r>
    </w:p>
    <w:p w14:paraId="69D28889" w14:textId="77777777" w:rsidR="00E8116B" w:rsidRPr="007C0495" w:rsidRDefault="00E8116B" w:rsidP="00E8116B">
      <w:pPr>
        <w:numPr>
          <w:ilvl w:val="2"/>
          <w:numId w:val="6"/>
        </w:numPr>
        <w:tabs>
          <w:tab w:val="left" w:pos="567"/>
        </w:tabs>
        <w:spacing w:after="120"/>
        <w:ind w:left="567" w:hanging="567"/>
        <w:jc w:val="both"/>
        <w:rPr>
          <w:bCs/>
          <w:color w:val="000000"/>
        </w:rPr>
      </w:pPr>
      <w:r w:rsidRPr="007C0495">
        <w:rPr>
          <w:color w:val="000000"/>
        </w:rPr>
        <w:t xml:space="preserve">Ja piedāvājumu iesniedz personu apvienība, visu apvienības dalībnieku parakstīts saistību raksts (protokols, vienošanās, līgums vai cits dokuments) vai tā kopija, kurā norādīts personu apvienības dalībnieku darbu (t.sk. procentos) un atbildības sadalījums, nosaukts galvenais dalībnieks, kurš pilnvarots parakstīt piedāvājumu un citus dokumentus, saņemt un izdot rīkojumus apvienības dalībnieku vārdā, un ar kuru notiks visi norēķini. </w:t>
      </w:r>
    </w:p>
    <w:p w14:paraId="4CCCD1C6" w14:textId="77777777" w:rsidR="00E8116B" w:rsidRPr="007C0495" w:rsidRDefault="00E8116B" w:rsidP="00E8116B">
      <w:pPr>
        <w:numPr>
          <w:ilvl w:val="2"/>
          <w:numId w:val="6"/>
        </w:numPr>
        <w:tabs>
          <w:tab w:val="left" w:pos="567"/>
        </w:tabs>
        <w:spacing w:after="120"/>
        <w:ind w:left="567" w:hanging="567"/>
        <w:jc w:val="both"/>
        <w:rPr>
          <w:rStyle w:val="Strong"/>
          <w:b w:val="0"/>
          <w:color w:val="000000"/>
        </w:rPr>
      </w:pPr>
      <w:r w:rsidRPr="007C0495">
        <w:rPr>
          <w:rStyle w:val="Strong"/>
          <w:b w:val="0"/>
          <w:color w:val="000000"/>
        </w:rPr>
        <w:t xml:space="preserve">Visu Apakšuzņēmēju (ja tādi ir) saraksts, kurā norādīts, kāda no Iepirkuma līguma daļām tiek nodota attiecīgajam Apakšuzņēmējam, un pierādījumi (piemēram, vienošanās, apliecinājumi), ka Apakšuzņēmējs apņemsies izpildīt Iepirkuma līguma noslēgšanas gadījumā attiecīgos pakalpojumus norādītajā apjomā. </w:t>
      </w:r>
    </w:p>
    <w:p w14:paraId="6898893F" w14:textId="77777777" w:rsidR="00E8116B" w:rsidRPr="007C0495" w:rsidRDefault="00E8116B" w:rsidP="00E8116B">
      <w:pPr>
        <w:numPr>
          <w:ilvl w:val="2"/>
          <w:numId w:val="6"/>
        </w:numPr>
        <w:tabs>
          <w:tab w:val="left" w:pos="567"/>
        </w:tabs>
        <w:spacing w:after="120"/>
        <w:ind w:left="567" w:hanging="567"/>
        <w:jc w:val="both"/>
        <w:rPr>
          <w:rStyle w:val="Strong"/>
          <w:b w:val="0"/>
          <w:color w:val="000000"/>
        </w:rPr>
      </w:pPr>
      <w:r w:rsidRPr="007C0495">
        <w:rPr>
          <w:rStyle w:val="Strong"/>
          <w:b w:val="0"/>
          <w:color w:val="000000"/>
        </w:rPr>
        <w:t xml:space="preserve">Ārvalstu Pretendentam reģistrācijas apliecības kopija (ja tāda ir), ko izsniegusi kompetenta institūcija (iestāde) attiecīgajā ārvalstī, ka Pretendents ir reģistrējies saimnieciskās darbības veikšanai. </w:t>
      </w:r>
    </w:p>
    <w:p w14:paraId="3ED61A71" w14:textId="77777777" w:rsidR="00E8116B" w:rsidRPr="007C0495" w:rsidRDefault="00E8116B" w:rsidP="00E8116B">
      <w:pPr>
        <w:numPr>
          <w:ilvl w:val="2"/>
          <w:numId w:val="6"/>
        </w:numPr>
        <w:tabs>
          <w:tab w:val="left" w:pos="567"/>
        </w:tabs>
        <w:spacing w:after="120"/>
        <w:ind w:left="567" w:hanging="567"/>
        <w:jc w:val="both"/>
        <w:rPr>
          <w:color w:val="000000"/>
        </w:rPr>
      </w:pPr>
      <w:r w:rsidRPr="007C0495">
        <w:rPr>
          <w:color w:val="000000"/>
        </w:rPr>
        <w:t>Lai pārbaudītu nolikuma 2.2.2.punkta prasības izpildi, par Latvijā reģistrēta Pretendenta reģistrāciju, Iepirkuma komisija pārbaudīs TATO datubāzē. Pretendentam uz Iepirkuma līguma slēgšanas dienu, ja tas nav reģistrēts TATO datubāze, jābūt reģistrētam komplekso tūrisma pakalpojumu sniegšanai. Ja Pretendents ir personu apvienība, reģistrētam jābūt tam personu apvienības dalībniekam, kurš sniegs kompleksos tūrisma pakalpojumus. Ārvalstu Pretendentam jāiesniedz apliecinājums par reģistrāciju līdzīgā reģistrā, ja attiecīgās ārvalsts normatīvie akti šādu reģistrāciju paredz. Ja ārvalstī, kurā ārvalstu Pretendents reģistrēts, nav noteikta prasība reģistrēties līdzvērtīgā reģistrā kā TATO datu bāze, Pretendents iesniedz rakstveida apliecinājumu par šādas prasības neesamību.</w:t>
      </w:r>
    </w:p>
    <w:p w14:paraId="36C131C0" w14:textId="77777777" w:rsidR="00E8116B" w:rsidRPr="007C0495" w:rsidRDefault="00E8116B" w:rsidP="00E8116B">
      <w:pPr>
        <w:numPr>
          <w:ilvl w:val="2"/>
          <w:numId w:val="6"/>
        </w:numPr>
        <w:tabs>
          <w:tab w:val="left" w:pos="567"/>
        </w:tabs>
        <w:spacing w:after="120"/>
        <w:ind w:left="567" w:hanging="567"/>
        <w:jc w:val="both"/>
        <w:rPr>
          <w:bCs/>
          <w:color w:val="000000"/>
        </w:rPr>
      </w:pPr>
      <w:r w:rsidRPr="007C0495">
        <w:rPr>
          <w:color w:val="000000"/>
        </w:rPr>
        <w:t xml:space="preserve">Pretendenta pieredzes sarakstu, kurā norādīta nolikuma 2.3.punktā prasītā pieredze, norādot pasūtītāju kontaktpersonas atsauksmju iegūšanai.  </w:t>
      </w:r>
    </w:p>
    <w:p w14:paraId="2C9E5E47" w14:textId="77777777" w:rsidR="00E8116B" w:rsidRPr="007C0495" w:rsidRDefault="00E8116B" w:rsidP="00E8116B">
      <w:pPr>
        <w:numPr>
          <w:ilvl w:val="1"/>
          <w:numId w:val="7"/>
        </w:numPr>
        <w:tabs>
          <w:tab w:val="left" w:pos="567"/>
        </w:tabs>
        <w:spacing w:after="120"/>
        <w:jc w:val="both"/>
        <w:rPr>
          <w:b/>
          <w:color w:val="000000"/>
        </w:rPr>
      </w:pPr>
      <w:r w:rsidRPr="007C0495">
        <w:rPr>
          <w:b/>
          <w:color w:val="000000"/>
        </w:rPr>
        <w:t xml:space="preserve">Tehniskais piedāvājums atbilstoši 1.pielikumam. </w:t>
      </w:r>
    </w:p>
    <w:p w14:paraId="5293A73A" w14:textId="77777777" w:rsidR="00E8116B" w:rsidRPr="007C0495" w:rsidRDefault="00E8116B" w:rsidP="00E8116B">
      <w:pPr>
        <w:numPr>
          <w:ilvl w:val="1"/>
          <w:numId w:val="7"/>
        </w:numPr>
        <w:tabs>
          <w:tab w:val="left" w:pos="567"/>
        </w:tabs>
        <w:spacing w:after="120"/>
        <w:jc w:val="both"/>
        <w:rPr>
          <w:rStyle w:val="Strong"/>
          <w:b w:val="0"/>
          <w:color w:val="000000"/>
        </w:rPr>
      </w:pPr>
      <w:r w:rsidRPr="007C0495">
        <w:rPr>
          <w:b/>
          <w:color w:val="000000"/>
        </w:rPr>
        <w:t xml:space="preserve">Finanšu piedāvājums atbilstoši finanšu piedāvājuma veidnei </w:t>
      </w:r>
      <w:r w:rsidRPr="007C0495">
        <w:rPr>
          <w:color w:val="000000"/>
        </w:rPr>
        <w:t xml:space="preserve">(3.pielikums). </w:t>
      </w:r>
      <w:r w:rsidRPr="007C0495">
        <w:rPr>
          <w:rStyle w:val="Strong"/>
          <w:b w:val="0"/>
          <w:color w:val="000000"/>
        </w:rPr>
        <w:t xml:space="preserve">Finanšu piedāvājumā cenas jānorāda ar precizitāti divas zīmes aiz komata. Piedāvājuma cenā jāiekļauj visas ar Iepirkuma līguma priekšmetu saistītās izmaksas, kā arī visi nodokļi (izņemot pievienotās vērtības nodokli) un nodevas, ja tādas ir paredzētas, kā arī visi iespējamie riski, kas saistīti ar tirgus cenu svārstībām Iepirkuma līguma izpildes laikā. </w:t>
      </w:r>
    </w:p>
    <w:p w14:paraId="47827EA6" w14:textId="77777777" w:rsidR="00C40BF7" w:rsidRPr="007C0495" w:rsidRDefault="00C40BF7" w:rsidP="00E8116B">
      <w:pPr>
        <w:spacing w:after="120"/>
        <w:ind w:left="709" w:hanging="709"/>
        <w:jc w:val="center"/>
        <w:rPr>
          <w:rStyle w:val="Strong"/>
          <w:color w:val="000000"/>
        </w:rPr>
      </w:pPr>
    </w:p>
    <w:p w14:paraId="1A119A61" w14:textId="77777777" w:rsidR="00E8116B" w:rsidRPr="007C0495" w:rsidRDefault="00E8116B" w:rsidP="00E8116B">
      <w:pPr>
        <w:spacing w:after="120"/>
        <w:ind w:left="709" w:hanging="709"/>
        <w:jc w:val="center"/>
        <w:rPr>
          <w:rStyle w:val="Strong"/>
          <w:color w:val="000000"/>
        </w:rPr>
      </w:pPr>
      <w:r w:rsidRPr="007C0495">
        <w:rPr>
          <w:rStyle w:val="Strong"/>
          <w:color w:val="000000"/>
        </w:rPr>
        <w:t>4. PIEDĀVĀJUMA VĒRTĒŠANA, KRITĒRIJI, LĒMUMA PIEŅEMŠANA UN LĪGUMA SLĒGŠANA</w:t>
      </w:r>
    </w:p>
    <w:p w14:paraId="305C47D1" w14:textId="77777777" w:rsidR="00E8116B" w:rsidRPr="007C0495" w:rsidRDefault="00E8116B" w:rsidP="00E8116B">
      <w:pPr>
        <w:spacing w:after="120"/>
        <w:rPr>
          <w:rStyle w:val="Strong"/>
          <w:color w:val="000000"/>
        </w:rPr>
      </w:pPr>
      <w:r w:rsidRPr="007C0495">
        <w:rPr>
          <w:rStyle w:val="Strong"/>
          <w:color w:val="000000"/>
        </w:rPr>
        <w:t>4.1. Piedāvājuma vērtēšanas pamatnosacījumi</w:t>
      </w:r>
    </w:p>
    <w:p w14:paraId="5F3BE8D4" w14:textId="6F149F42" w:rsidR="00E8116B" w:rsidRPr="007C0495" w:rsidRDefault="00E8116B" w:rsidP="00E8116B">
      <w:pPr>
        <w:numPr>
          <w:ilvl w:val="2"/>
          <w:numId w:val="9"/>
        </w:numPr>
        <w:spacing w:after="120"/>
        <w:jc w:val="both"/>
        <w:rPr>
          <w:color w:val="000000"/>
        </w:rPr>
      </w:pPr>
      <w:r w:rsidRPr="007C0495">
        <w:rPr>
          <w:color w:val="000000"/>
        </w:rPr>
        <w:t>Iepirkuma komisija piedāvāj</w:t>
      </w:r>
      <w:r w:rsidR="007C0495">
        <w:rPr>
          <w:color w:val="000000"/>
        </w:rPr>
        <w:t>umu vērtēšanu veic slēgtā</w:t>
      </w:r>
      <w:r w:rsidRPr="007C0495">
        <w:rPr>
          <w:color w:val="000000"/>
        </w:rPr>
        <w:t xml:space="preserve"> sēdē</w:t>
      </w:r>
      <w:r w:rsidR="007C0495">
        <w:rPr>
          <w:color w:val="000000"/>
        </w:rPr>
        <w:t>,</w:t>
      </w:r>
      <w:r w:rsidRPr="007C0495">
        <w:rPr>
          <w:color w:val="000000"/>
        </w:rPr>
        <w:t xml:space="preserve"> nodrošinot pieteikumu satura un noformējuma pārbaudi, Pretendenta atlases dokumentu atbilstības pārbaudi, tehniskā piedāvājuma izvērtēšanu un finanšu piedāvājuma </w:t>
      </w:r>
      <w:r w:rsidRPr="007C0495">
        <w:rPr>
          <w:color w:val="000000"/>
        </w:rPr>
        <w:lastRenderedPageBreak/>
        <w:t xml:space="preserve">izvērtēšanu, un piedāvājuma izvēli atbilstoši noteiktajam piedāvājuma izvēles kritērijam.  </w:t>
      </w:r>
    </w:p>
    <w:p w14:paraId="185FE6EF" w14:textId="7EB08020" w:rsidR="00E8116B" w:rsidRPr="007C0495" w:rsidRDefault="00E8116B" w:rsidP="00E8116B">
      <w:pPr>
        <w:numPr>
          <w:ilvl w:val="2"/>
          <w:numId w:val="9"/>
        </w:numPr>
        <w:spacing w:after="120"/>
        <w:jc w:val="both"/>
        <w:rPr>
          <w:color w:val="000000"/>
        </w:rPr>
      </w:pPr>
      <w:r w:rsidRPr="007C0495">
        <w:rPr>
          <w:color w:val="000000"/>
        </w:rPr>
        <w:t xml:space="preserve">Iepirkuma komisija izskata piedāvājumu un pārbauda, vai tajā ir iesniegti visi nepieciešamie dokumenti un tas atbilst nolikumam un Tehniskajai specifikācijai. Ja piedāvājums neatbilst nolikumam vai nav iesniegti visi prasītie dokumenti (ievērojot </w:t>
      </w:r>
      <w:r w:rsidR="00146734" w:rsidRPr="007C0495">
        <w:rPr>
          <w:color w:val="000000"/>
        </w:rPr>
        <w:t>N</w:t>
      </w:r>
      <w:r w:rsidRPr="007C0495">
        <w:rPr>
          <w:color w:val="000000"/>
        </w:rPr>
        <w:t>olikumā iekļauto atrunu), vai nav konstatējama atbilstība Tehniskajai specifikācijai, Iepirkuma komisija noraida piedāvājumu un tālāk nevērtē</w:t>
      </w:r>
      <w:r w:rsidRPr="007C0495">
        <w:rPr>
          <w:bCs/>
          <w:color w:val="000000"/>
        </w:rPr>
        <w:t>.</w:t>
      </w:r>
    </w:p>
    <w:p w14:paraId="322B111A" w14:textId="77777777" w:rsidR="00E8116B" w:rsidRPr="007C0495" w:rsidRDefault="00E8116B" w:rsidP="00E8116B">
      <w:pPr>
        <w:numPr>
          <w:ilvl w:val="2"/>
          <w:numId w:val="9"/>
        </w:numPr>
        <w:spacing w:after="120"/>
        <w:jc w:val="both"/>
        <w:rPr>
          <w:color w:val="000000"/>
        </w:rPr>
      </w:pPr>
      <w:r w:rsidRPr="007C0495">
        <w:rPr>
          <w:color w:val="000000"/>
        </w:rPr>
        <w:t xml:space="preserve">Pretendentu atlases dokumentu pārbaudes posmā vērtē tikai to Pretendentu piedāvājumus, kuri nav noraidīti piedāvājuma satura un noformējuma pārbaudes posmā. </w:t>
      </w:r>
    </w:p>
    <w:p w14:paraId="393BE7B7" w14:textId="77777777" w:rsidR="00E8116B" w:rsidRPr="007C0495" w:rsidRDefault="00E8116B" w:rsidP="00E8116B">
      <w:pPr>
        <w:numPr>
          <w:ilvl w:val="2"/>
          <w:numId w:val="9"/>
        </w:numPr>
        <w:spacing w:after="120"/>
        <w:jc w:val="both"/>
        <w:rPr>
          <w:color w:val="000000"/>
        </w:rPr>
      </w:pPr>
      <w:r w:rsidRPr="007C0495">
        <w:rPr>
          <w:color w:val="000000"/>
        </w:rPr>
        <w:t xml:space="preserve">Tehniskā piedāvājuma vērtēšanas posmā vērtē tikai to Pretendentu piedāvājumus, kuri nav noraidīti Pretendentu atlases dokumentu pārbaudes posmā. </w:t>
      </w:r>
    </w:p>
    <w:p w14:paraId="4A352614" w14:textId="77777777" w:rsidR="00E8116B" w:rsidRPr="007C0495" w:rsidRDefault="00E8116B" w:rsidP="00E8116B">
      <w:pPr>
        <w:numPr>
          <w:ilvl w:val="2"/>
          <w:numId w:val="9"/>
        </w:numPr>
        <w:spacing w:after="120"/>
        <w:jc w:val="both"/>
        <w:rPr>
          <w:color w:val="000000"/>
        </w:rPr>
      </w:pPr>
      <w:r w:rsidRPr="007C0495">
        <w:rPr>
          <w:color w:val="000000"/>
        </w:rPr>
        <w:t xml:space="preserve">Iepirkuma komisija pēc tehniskā piedāvājuma atbilstības izvērtēšanas pabeigšanas veic finanšu piedāvājumu izvērtēšanu. </w:t>
      </w:r>
    </w:p>
    <w:p w14:paraId="7402BBDB" w14:textId="77777777" w:rsidR="00E8116B" w:rsidRPr="007C0495" w:rsidRDefault="00E8116B" w:rsidP="00E8116B">
      <w:pPr>
        <w:numPr>
          <w:ilvl w:val="2"/>
          <w:numId w:val="9"/>
        </w:numPr>
        <w:spacing w:after="120"/>
        <w:jc w:val="both"/>
        <w:rPr>
          <w:color w:val="000000"/>
        </w:rPr>
      </w:pPr>
      <w:r w:rsidRPr="007C0495">
        <w:rPr>
          <w:color w:val="000000"/>
        </w:rPr>
        <w:t>Iepirkuma komisija piedāvājuma izvēli atbilstoši noteiktajam piedāvājuma izvēles kritērijam veic no tiem piedāvājumiem, kas ir izturējuši visus iepriekšējos četrus piedāvājumu izvērtēšanas posmus.</w:t>
      </w:r>
    </w:p>
    <w:p w14:paraId="27EDC4A9" w14:textId="77777777" w:rsidR="00E8116B" w:rsidRPr="007C0495" w:rsidRDefault="00E8116B" w:rsidP="00E8116B">
      <w:pPr>
        <w:spacing w:after="120"/>
        <w:rPr>
          <w:rStyle w:val="Strong"/>
          <w:color w:val="000000"/>
        </w:rPr>
      </w:pPr>
      <w:r w:rsidRPr="007C0495">
        <w:rPr>
          <w:rStyle w:val="Strong"/>
          <w:color w:val="000000"/>
        </w:rPr>
        <w:t>4.2. Piedāvājuma satura un noformējuma pārbaude</w:t>
      </w:r>
    </w:p>
    <w:p w14:paraId="679E43DC" w14:textId="77777777" w:rsidR="00E8116B" w:rsidRPr="007C0495" w:rsidRDefault="00E8116B" w:rsidP="00E8116B">
      <w:pPr>
        <w:numPr>
          <w:ilvl w:val="2"/>
          <w:numId w:val="10"/>
        </w:numPr>
        <w:tabs>
          <w:tab w:val="left" w:pos="709"/>
        </w:tabs>
        <w:spacing w:after="120"/>
        <w:jc w:val="both"/>
        <w:rPr>
          <w:color w:val="000000"/>
        </w:rPr>
      </w:pPr>
      <w:r w:rsidRPr="007C0495">
        <w:rPr>
          <w:color w:val="000000"/>
        </w:rPr>
        <w:t xml:space="preserve">Iepirkuma komisija veic sākotnējo piedāvājuma atbilstības nolikumam un Tehniskajai specifikācijai novērtējumu atbilstoši 4.1.3.punktā noteiktajam. </w:t>
      </w:r>
    </w:p>
    <w:p w14:paraId="3D9E3F2A" w14:textId="77777777" w:rsidR="00E8116B" w:rsidRPr="007C0495" w:rsidRDefault="00E8116B" w:rsidP="00E8116B">
      <w:pPr>
        <w:numPr>
          <w:ilvl w:val="2"/>
          <w:numId w:val="10"/>
        </w:numPr>
        <w:tabs>
          <w:tab w:val="left" w:pos="709"/>
        </w:tabs>
        <w:spacing w:after="120"/>
        <w:jc w:val="both"/>
        <w:rPr>
          <w:color w:val="000000"/>
        </w:rPr>
      </w:pPr>
      <w:r w:rsidRPr="007C0495">
        <w:rPr>
          <w:color w:val="000000"/>
        </w:rPr>
        <w:t xml:space="preserve">Iepirkuma komisija novērtē katra piedāvājuma atbilstību 1.9.punkta apakšpunktos noteiktajām prasībām. </w:t>
      </w:r>
    </w:p>
    <w:p w14:paraId="7AEA0BD7" w14:textId="77777777" w:rsidR="00E8116B" w:rsidRPr="007C0495" w:rsidRDefault="00E8116B" w:rsidP="00E8116B">
      <w:pPr>
        <w:numPr>
          <w:ilvl w:val="2"/>
          <w:numId w:val="10"/>
        </w:numPr>
        <w:tabs>
          <w:tab w:val="left" w:pos="709"/>
        </w:tabs>
        <w:spacing w:after="120"/>
        <w:jc w:val="both"/>
        <w:rPr>
          <w:color w:val="000000"/>
        </w:rPr>
      </w:pPr>
      <w:r w:rsidRPr="007C0495">
        <w:rPr>
          <w:color w:val="000000"/>
        </w:rPr>
        <w:t xml:space="preserve">Ja piedāvājums neatbilst kādai no piedāvājuma noformējuma prasībām, Iepirkuma komisija lemj par attiecīgā piedāvājuma tālāku izskatīšanu vai noraidīšanu. </w:t>
      </w:r>
    </w:p>
    <w:p w14:paraId="7FD53249" w14:textId="77777777" w:rsidR="00E8116B" w:rsidRPr="007C0495" w:rsidRDefault="00E8116B" w:rsidP="00E8116B">
      <w:pPr>
        <w:numPr>
          <w:ilvl w:val="2"/>
          <w:numId w:val="10"/>
        </w:numPr>
        <w:tabs>
          <w:tab w:val="left" w:pos="709"/>
        </w:tabs>
        <w:spacing w:after="120"/>
        <w:jc w:val="both"/>
        <w:rPr>
          <w:color w:val="000000"/>
        </w:rPr>
      </w:pPr>
      <w:r w:rsidRPr="007C0495">
        <w:rPr>
          <w:color w:val="000000"/>
        </w:rPr>
        <w:t>Ja piedāvājumā iztrūkst kāda no 1.9.1.punktā minētajiem piedāvājuma sastāvdaļām, Iepirkuma komisija noraida piedāvājumu un tālāk nevērtē.</w:t>
      </w:r>
    </w:p>
    <w:p w14:paraId="30F70C0A" w14:textId="77777777" w:rsidR="00E8116B" w:rsidRPr="007C0495" w:rsidRDefault="00E8116B" w:rsidP="00E8116B">
      <w:pPr>
        <w:spacing w:after="120"/>
        <w:jc w:val="both"/>
        <w:rPr>
          <w:rStyle w:val="Strong"/>
          <w:color w:val="000000"/>
        </w:rPr>
      </w:pPr>
      <w:r w:rsidRPr="007C0495">
        <w:rPr>
          <w:rStyle w:val="Strong"/>
          <w:color w:val="000000"/>
        </w:rPr>
        <w:t>4.3. Pretendentu atlases dokumentu atbilstības pārbaude</w:t>
      </w:r>
    </w:p>
    <w:p w14:paraId="1095964E" w14:textId="77777777" w:rsidR="00E8116B" w:rsidRPr="007C0495" w:rsidRDefault="00E8116B" w:rsidP="00E8116B">
      <w:pPr>
        <w:numPr>
          <w:ilvl w:val="2"/>
          <w:numId w:val="11"/>
        </w:numPr>
        <w:tabs>
          <w:tab w:val="left" w:pos="709"/>
        </w:tabs>
        <w:spacing w:after="120"/>
        <w:jc w:val="both"/>
        <w:rPr>
          <w:color w:val="000000"/>
        </w:rPr>
      </w:pPr>
      <w:r w:rsidRPr="007C0495">
        <w:rPr>
          <w:color w:val="000000"/>
        </w:rPr>
        <w:t xml:space="preserve">Iepirkuma komisija novērtē katra Pretendenta atbilstību 2.punktā noteiktajām Pretendentu atlases prasībām. </w:t>
      </w:r>
    </w:p>
    <w:p w14:paraId="55B3EA6D" w14:textId="77777777" w:rsidR="00E8116B" w:rsidRPr="007C0495" w:rsidRDefault="00E8116B" w:rsidP="00E8116B">
      <w:pPr>
        <w:numPr>
          <w:ilvl w:val="2"/>
          <w:numId w:val="11"/>
        </w:numPr>
        <w:tabs>
          <w:tab w:val="left" w:pos="709"/>
        </w:tabs>
        <w:spacing w:after="120"/>
        <w:jc w:val="both"/>
        <w:rPr>
          <w:color w:val="000000"/>
        </w:rPr>
      </w:pPr>
      <w:r w:rsidRPr="007C0495">
        <w:rPr>
          <w:color w:val="000000"/>
        </w:rPr>
        <w:t xml:space="preserve">Ja Pretendents neatbilst kādai no Pretendentu atlases prasībām, Iepirkumu komisija to izslēdz no turpmākās dalības Iepirkuma procedūrā. </w:t>
      </w:r>
    </w:p>
    <w:p w14:paraId="72354B5C" w14:textId="77777777" w:rsidR="00E8116B" w:rsidRPr="007C0495" w:rsidRDefault="00E8116B" w:rsidP="00E8116B">
      <w:pPr>
        <w:pStyle w:val="ListParagraph"/>
        <w:numPr>
          <w:ilvl w:val="1"/>
          <w:numId w:val="8"/>
        </w:numPr>
        <w:suppressAutoHyphens/>
        <w:spacing w:after="120" w:line="240" w:lineRule="auto"/>
        <w:ind w:left="480" w:hanging="480"/>
        <w:contextualSpacing w:val="0"/>
        <w:rPr>
          <w:rFonts w:ascii="Times New Roman" w:hAnsi="Times New Roman"/>
          <w:b/>
          <w:color w:val="000000"/>
          <w:sz w:val="24"/>
          <w:szCs w:val="24"/>
          <w:lang w:val="lv-LV"/>
        </w:rPr>
      </w:pPr>
      <w:r w:rsidRPr="007C0495">
        <w:rPr>
          <w:rFonts w:ascii="Times New Roman" w:eastAsia="Times New Roman" w:hAnsi="Times New Roman"/>
          <w:b/>
          <w:color w:val="000000"/>
          <w:sz w:val="24"/>
          <w:szCs w:val="24"/>
          <w:lang w:val="lv-LV"/>
        </w:rPr>
        <w:t xml:space="preserve"> </w:t>
      </w:r>
      <w:r w:rsidRPr="007C0495">
        <w:rPr>
          <w:rFonts w:ascii="Times New Roman" w:hAnsi="Times New Roman"/>
          <w:b/>
          <w:color w:val="000000"/>
          <w:sz w:val="24"/>
          <w:szCs w:val="24"/>
          <w:lang w:val="lv-LV"/>
        </w:rPr>
        <w:t>Tehnisko</w:t>
      </w:r>
      <w:r w:rsidRPr="007C0495">
        <w:rPr>
          <w:rFonts w:ascii="Times New Roman" w:eastAsia="Times New Roman" w:hAnsi="Times New Roman"/>
          <w:b/>
          <w:color w:val="000000"/>
          <w:sz w:val="24"/>
          <w:szCs w:val="24"/>
          <w:lang w:val="lv-LV"/>
        </w:rPr>
        <w:t xml:space="preserve"> </w:t>
      </w:r>
      <w:r w:rsidRPr="007C0495">
        <w:rPr>
          <w:rFonts w:ascii="Times New Roman" w:hAnsi="Times New Roman"/>
          <w:b/>
          <w:color w:val="000000"/>
          <w:sz w:val="24"/>
          <w:szCs w:val="24"/>
          <w:lang w:val="lv-LV"/>
        </w:rPr>
        <w:t>piedāvājumu</w:t>
      </w:r>
      <w:r w:rsidRPr="007C0495">
        <w:rPr>
          <w:rFonts w:ascii="Times New Roman" w:eastAsia="Times New Roman" w:hAnsi="Times New Roman"/>
          <w:b/>
          <w:color w:val="000000"/>
          <w:sz w:val="24"/>
          <w:szCs w:val="24"/>
          <w:lang w:val="lv-LV"/>
        </w:rPr>
        <w:t xml:space="preserve"> </w:t>
      </w:r>
      <w:r w:rsidRPr="007C0495">
        <w:rPr>
          <w:rFonts w:ascii="Times New Roman" w:hAnsi="Times New Roman"/>
          <w:b/>
          <w:color w:val="000000"/>
          <w:sz w:val="24"/>
          <w:szCs w:val="24"/>
          <w:lang w:val="lv-LV"/>
        </w:rPr>
        <w:t>vērtēšana</w:t>
      </w:r>
    </w:p>
    <w:p w14:paraId="0198FA9E" w14:textId="121F4A43" w:rsidR="00E8116B" w:rsidRPr="007C0495" w:rsidRDefault="00E8116B" w:rsidP="00E8116B">
      <w:pPr>
        <w:pStyle w:val="ListParagraph"/>
        <w:numPr>
          <w:ilvl w:val="2"/>
          <w:numId w:val="8"/>
        </w:numPr>
        <w:suppressAutoHyphens/>
        <w:spacing w:after="120" w:line="240" w:lineRule="auto"/>
        <w:contextualSpacing w:val="0"/>
        <w:jc w:val="both"/>
        <w:rPr>
          <w:rFonts w:ascii="Times New Roman" w:eastAsia="Times New Roman" w:hAnsi="Times New Roman"/>
          <w:color w:val="000000"/>
          <w:sz w:val="24"/>
          <w:szCs w:val="24"/>
          <w:lang w:val="lv-LV"/>
        </w:rPr>
      </w:pPr>
      <w:r w:rsidRPr="007C0495">
        <w:rPr>
          <w:rFonts w:ascii="Times New Roman" w:hAnsi="Times New Roman"/>
          <w:color w:val="000000"/>
          <w:sz w:val="24"/>
          <w:szCs w:val="24"/>
          <w:lang w:val="lv-LV"/>
        </w:rPr>
        <w:t>Iepirkuma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komisija</w:t>
      </w:r>
      <w:r w:rsidRPr="007C0495">
        <w:rPr>
          <w:rFonts w:ascii="Times New Roman" w:eastAsia="Times New Roman" w:hAnsi="Times New Roman"/>
          <w:color w:val="000000"/>
          <w:sz w:val="24"/>
          <w:szCs w:val="24"/>
          <w:lang w:val="lv-LV"/>
        </w:rPr>
        <w:t xml:space="preserve"> </w:t>
      </w:r>
      <w:r w:rsidR="00CC7208">
        <w:rPr>
          <w:rFonts w:ascii="Times New Roman" w:hAnsi="Times New Roman"/>
          <w:color w:val="000000"/>
          <w:sz w:val="24"/>
          <w:szCs w:val="24"/>
          <w:lang w:val="lv-LV"/>
        </w:rPr>
        <w:t>veic</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tehniskā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piedāvājuma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atbilstības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pārbaudi,</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kuras</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laikā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tā</w:t>
      </w:r>
      <w:r w:rsidRPr="007C0495">
        <w:rPr>
          <w:rFonts w:ascii="Times New Roman" w:eastAsia="Times New Roman" w:hAnsi="Times New Roman"/>
          <w:color w:val="000000"/>
          <w:sz w:val="24"/>
          <w:szCs w:val="24"/>
          <w:lang w:val="lv-LV"/>
        </w:rPr>
        <w:t xml:space="preserve"> detalizēti </w:t>
      </w:r>
      <w:r w:rsidR="00CC7208">
        <w:rPr>
          <w:rFonts w:ascii="Times New Roman" w:hAnsi="Times New Roman"/>
          <w:color w:val="000000"/>
          <w:sz w:val="24"/>
          <w:szCs w:val="24"/>
          <w:lang w:val="lv-LV"/>
        </w:rPr>
        <w:t>izvērtē</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tehniskā</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piedāvājuma</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atbilstību</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Tehniskajai</w:t>
      </w:r>
      <w:r w:rsidRPr="007C0495">
        <w:rPr>
          <w:rFonts w:ascii="Times New Roman" w:eastAsia="Times New Roman" w:hAnsi="Times New Roman"/>
          <w:color w:val="000000"/>
          <w:sz w:val="24"/>
          <w:szCs w:val="24"/>
          <w:lang w:val="lv-LV"/>
        </w:rPr>
        <w:t xml:space="preserve"> </w:t>
      </w:r>
      <w:r w:rsidRPr="007C0495">
        <w:rPr>
          <w:rFonts w:ascii="Times New Roman" w:hAnsi="Times New Roman"/>
          <w:color w:val="000000"/>
          <w:sz w:val="24"/>
          <w:szCs w:val="24"/>
          <w:lang w:val="lv-LV"/>
        </w:rPr>
        <w:t>specifikācijai.</w:t>
      </w:r>
    </w:p>
    <w:p w14:paraId="64D32BFB" w14:textId="5BFACEBE" w:rsidR="00E8116B" w:rsidRPr="007C0495" w:rsidRDefault="00CC7208" w:rsidP="00E8116B">
      <w:pPr>
        <w:numPr>
          <w:ilvl w:val="2"/>
          <w:numId w:val="8"/>
        </w:numPr>
        <w:suppressAutoHyphens/>
        <w:spacing w:after="120"/>
        <w:jc w:val="both"/>
        <w:rPr>
          <w:color w:val="000000"/>
        </w:rPr>
      </w:pPr>
      <w:r>
        <w:rPr>
          <w:color w:val="000000"/>
        </w:rPr>
        <w:t>Ja tiek</w:t>
      </w:r>
      <w:r w:rsidR="00E8116B" w:rsidRPr="007C0495">
        <w:rPr>
          <w:color w:val="000000"/>
        </w:rPr>
        <w:t xml:space="preserve"> konstatēts, ka pretendenta tehniskais piedāvājums neatbilst Tehniskās specifikācijas prasībām, Iepirkuma komisija to izslēdz no turpmākas dalības Iepirkuma procedūrā. </w:t>
      </w:r>
    </w:p>
    <w:p w14:paraId="144B18F3" w14:textId="77777777" w:rsidR="00E8116B" w:rsidRPr="007C0495" w:rsidRDefault="00E8116B" w:rsidP="00E8116B">
      <w:pPr>
        <w:pStyle w:val="ListParagraph"/>
        <w:numPr>
          <w:ilvl w:val="1"/>
          <w:numId w:val="8"/>
        </w:numPr>
        <w:suppressAutoHyphens/>
        <w:spacing w:after="120" w:line="240" w:lineRule="auto"/>
        <w:ind w:left="480" w:hanging="480"/>
        <w:contextualSpacing w:val="0"/>
        <w:jc w:val="both"/>
        <w:rPr>
          <w:rFonts w:ascii="Times New Roman" w:hAnsi="Times New Roman"/>
          <w:b/>
          <w:color w:val="000000"/>
          <w:sz w:val="24"/>
          <w:szCs w:val="24"/>
          <w:lang w:val="lv-LV"/>
        </w:rPr>
      </w:pPr>
      <w:r w:rsidRPr="007C0495">
        <w:rPr>
          <w:rFonts w:ascii="Times New Roman" w:eastAsia="Times New Roman" w:hAnsi="Times New Roman"/>
          <w:b/>
          <w:color w:val="000000"/>
          <w:sz w:val="24"/>
          <w:szCs w:val="24"/>
          <w:lang w:val="lv-LV"/>
        </w:rPr>
        <w:t xml:space="preserve"> </w:t>
      </w:r>
      <w:r w:rsidRPr="007C0495">
        <w:rPr>
          <w:rFonts w:ascii="Times New Roman" w:hAnsi="Times New Roman"/>
          <w:b/>
          <w:color w:val="000000"/>
          <w:sz w:val="24"/>
          <w:szCs w:val="24"/>
          <w:lang w:val="lv-LV"/>
        </w:rPr>
        <w:t>Finanšu</w:t>
      </w:r>
      <w:r w:rsidRPr="007C0495">
        <w:rPr>
          <w:rFonts w:ascii="Times New Roman" w:eastAsia="Times New Roman" w:hAnsi="Times New Roman"/>
          <w:b/>
          <w:color w:val="000000"/>
          <w:sz w:val="24"/>
          <w:szCs w:val="24"/>
          <w:lang w:val="lv-LV"/>
        </w:rPr>
        <w:t xml:space="preserve"> </w:t>
      </w:r>
      <w:r w:rsidRPr="007C0495">
        <w:rPr>
          <w:rFonts w:ascii="Times New Roman" w:hAnsi="Times New Roman"/>
          <w:b/>
          <w:color w:val="000000"/>
          <w:sz w:val="24"/>
          <w:szCs w:val="24"/>
          <w:lang w:val="lv-LV"/>
        </w:rPr>
        <w:t>piedāvājumu</w:t>
      </w:r>
      <w:r w:rsidRPr="007C0495">
        <w:rPr>
          <w:rFonts w:ascii="Times New Roman" w:eastAsia="Times New Roman" w:hAnsi="Times New Roman"/>
          <w:b/>
          <w:color w:val="000000"/>
          <w:sz w:val="24"/>
          <w:szCs w:val="24"/>
          <w:lang w:val="lv-LV"/>
        </w:rPr>
        <w:t xml:space="preserve"> </w:t>
      </w:r>
      <w:r w:rsidRPr="007C0495">
        <w:rPr>
          <w:rFonts w:ascii="Times New Roman" w:hAnsi="Times New Roman"/>
          <w:b/>
          <w:color w:val="000000"/>
          <w:sz w:val="24"/>
          <w:szCs w:val="24"/>
          <w:lang w:val="lv-LV"/>
        </w:rPr>
        <w:t>vērtēšana</w:t>
      </w:r>
    </w:p>
    <w:p w14:paraId="2008DC46" w14:textId="0D364436" w:rsidR="00E8116B" w:rsidRPr="007C0495" w:rsidRDefault="00E8116B" w:rsidP="00E8116B">
      <w:pPr>
        <w:numPr>
          <w:ilvl w:val="2"/>
          <w:numId w:val="8"/>
        </w:numPr>
        <w:tabs>
          <w:tab w:val="left" w:pos="709"/>
        </w:tabs>
        <w:spacing w:after="120"/>
        <w:jc w:val="both"/>
        <w:rPr>
          <w:color w:val="000000"/>
        </w:rPr>
      </w:pPr>
      <w:r w:rsidRPr="007C0495">
        <w:rPr>
          <w:color w:val="000000"/>
        </w:rPr>
        <w:lastRenderedPageBreak/>
        <w:t xml:space="preserve">Iepirkuma komisija vērtē tikai to Pretendentu finanšu </w:t>
      </w:r>
      <w:r w:rsidR="00B408A9" w:rsidRPr="007C0495">
        <w:rPr>
          <w:color w:val="000000"/>
        </w:rPr>
        <w:t>piedāvājumus</w:t>
      </w:r>
      <w:r w:rsidRPr="007C0495">
        <w:rPr>
          <w:color w:val="000000"/>
        </w:rPr>
        <w:t>, kuri nav noraidīti kādā no iepriekšējiem piedāvājumu atbilstības pārbaudes/novērtējuma posmiem.</w:t>
      </w:r>
    </w:p>
    <w:p w14:paraId="0EF73389" w14:textId="77777777" w:rsidR="00E8116B" w:rsidRPr="007C0495" w:rsidRDefault="00E8116B" w:rsidP="00E8116B">
      <w:pPr>
        <w:numPr>
          <w:ilvl w:val="2"/>
          <w:numId w:val="8"/>
        </w:numPr>
        <w:tabs>
          <w:tab w:val="left" w:pos="709"/>
        </w:tabs>
        <w:spacing w:after="120"/>
        <w:jc w:val="both"/>
        <w:rPr>
          <w:color w:val="000000"/>
        </w:rPr>
      </w:pPr>
      <w:r w:rsidRPr="007C0495">
        <w:rPr>
          <w:rStyle w:val="Strong"/>
          <w:b w:val="0"/>
          <w:color w:val="000000"/>
        </w:rPr>
        <w:t>Finanšu piedāvājuma vērtēšanas laikā, Iepirkuma komisija pārbauda, vai piedāvājumā nav aritmētisko kļūdu.</w:t>
      </w:r>
      <w:r w:rsidRPr="007C0495">
        <w:rPr>
          <w:rStyle w:val="Strong"/>
          <w:color w:val="000000"/>
        </w:rPr>
        <w:t xml:space="preserve"> </w:t>
      </w:r>
      <w:r w:rsidRPr="007C0495">
        <w:rPr>
          <w:color w:val="000000"/>
        </w:rPr>
        <w:t xml:space="preserve">Konstatējot aritmētiskās kļūdas, Iepirkuma komisija šīs kļūdas izlabo. </w:t>
      </w:r>
    </w:p>
    <w:p w14:paraId="3C80DAE6" w14:textId="77777777" w:rsidR="00E8116B" w:rsidRPr="007C0495" w:rsidRDefault="00E8116B" w:rsidP="00E8116B">
      <w:pPr>
        <w:numPr>
          <w:ilvl w:val="2"/>
          <w:numId w:val="8"/>
        </w:numPr>
        <w:tabs>
          <w:tab w:val="left" w:pos="709"/>
        </w:tabs>
        <w:spacing w:after="120"/>
        <w:jc w:val="both"/>
        <w:rPr>
          <w:color w:val="000000"/>
        </w:rPr>
      </w:pPr>
      <w:r w:rsidRPr="007C0495">
        <w:rPr>
          <w:color w:val="000000"/>
        </w:rPr>
        <w:t xml:space="preserve">Par visiem aritmētisko kļūdu labojumiem Iepirkuma komisija paziņo Pretendentam, kura finanšu piedāvājumā labojumi izdarīti. Vērtējot finanšu piedāvājumus, kuros bijušas aritmētiskas kļūdas, Iepirkuma komisija ņem vērā tikai labotās cenas. </w:t>
      </w:r>
    </w:p>
    <w:p w14:paraId="365A7203" w14:textId="77777777" w:rsidR="00E8116B" w:rsidRPr="007C0495" w:rsidRDefault="00E8116B" w:rsidP="00E8116B">
      <w:pPr>
        <w:spacing w:after="120"/>
        <w:jc w:val="both"/>
        <w:rPr>
          <w:b/>
          <w:color w:val="000000"/>
        </w:rPr>
      </w:pPr>
      <w:r w:rsidRPr="007C0495">
        <w:rPr>
          <w:b/>
          <w:color w:val="000000"/>
        </w:rPr>
        <w:t>4.6. Piedāvājuma vērtēšanas kritērijs un potenciālā piegādātāja pārbaude</w:t>
      </w:r>
    </w:p>
    <w:p w14:paraId="46D4A95E" w14:textId="77777777" w:rsidR="00E8116B" w:rsidRPr="007C0495" w:rsidRDefault="00E8116B" w:rsidP="00E8116B">
      <w:pPr>
        <w:numPr>
          <w:ilvl w:val="2"/>
          <w:numId w:val="12"/>
        </w:numPr>
        <w:spacing w:after="120"/>
        <w:jc w:val="both"/>
        <w:rPr>
          <w:bCs/>
          <w:color w:val="000000"/>
        </w:rPr>
      </w:pPr>
      <w:r w:rsidRPr="007C0495">
        <w:rPr>
          <w:bCs/>
          <w:color w:val="000000"/>
        </w:rPr>
        <w:t xml:space="preserve">Piedāvājuma vērtēšanas kritērijs ir </w:t>
      </w:r>
      <w:r w:rsidRPr="007C0495">
        <w:rPr>
          <w:b/>
          <w:bCs/>
          <w:color w:val="000000"/>
        </w:rPr>
        <w:t>saimnieciski visizdevīgākais piedāvājums</w:t>
      </w:r>
      <w:r w:rsidRPr="007C0495">
        <w:rPr>
          <w:bCs/>
          <w:color w:val="000000"/>
        </w:rPr>
        <w:t xml:space="preserve">: </w:t>
      </w:r>
    </w:p>
    <w:p w14:paraId="6772518A" w14:textId="77777777" w:rsidR="00E8116B" w:rsidRPr="007C0495" w:rsidRDefault="00E8116B" w:rsidP="00E8116B">
      <w:pPr>
        <w:numPr>
          <w:ilvl w:val="3"/>
          <w:numId w:val="12"/>
        </w:numPr>
        <w:spacing w:after="120"/>
        <w:jc w:val="both"/>
        <w:rPr>
          <w:rStyle w:val="Strong"/>
          <w:b w:val="0"/>
          <w:color w:val="000000"/>
        </w:rPr>
      </w:pPr>
      <w:r w:rsidRPr="007C0495">
        <w:rPr>
          <w:rStyle w:val="Strong"/>
          <w:b w:val="0"/>
          <w:color w:val="000000"/>
        </w:rPr>
        <w:t>Saimnieciski visizdevīgākais piedāvājums tiks noteikts saskaņā ar šādiem kritērijiem:</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6"/>
        <w:gridCol w:w="4094"/>
        <w:gridCol w:w="2736"/>
      </w:tblGrid>
      <w:tr w:rsidR="00E8116B" w:rsidRPr="007C0495" w14:paraId="3A16C947" w14:textId="77777777" w:rsidTr="00C1355A">
        <w:tc>
          <w:tcPr>
            <w:tcW w:w="1315" w:type="dxa"/>
            <w:shd w:val="clear" w:color="auto" w:fill="auto"/>
            <w:vAlign w:val="center"/>
          </w:tcPr>
          <w:p w14:paraId="27AF0588" w14:textId="77777777" w:rsidR="00E8116B" w:rsidRPr="007C0495" w:rsidRDefault="00E8116B" w:rsidP="00C1355A">
            <w:pPr>
              <w:spacing w:after="120"/>
              <w:jc w:val="center"/>
              <w:rPr>
                <w:rStyle w:val="Strong"/>
                <w:color w:val="000000"/>
              </w:rPr>
            </w:pPr>
            <w:r w:rsidRPr="007C0495">
              <w:rPr>
                <w:rStyle w:val="Strong"/>
                <w:color w:val="000000"/>
              </w:rPr>
              <w:t>Kritērija apzīmējums</w:t>
            </w:r>
          </w:p>
        </w:tc>
        <w:tc>
          <w:tcPr>
            <w:tcW w:w="4322" w:type="dxa"/>
            <w:shd w:val="clear" w:color="auto" w:fill="auto"/>
            <w:vAlign w:val="center"/>
          </w:tcPr>
          <w:p w14:paraId="0074098D" w14:textId="77777777" w:rsidR="00E8116B" w:rsidRPr="007C0495" w:rsidRDefault="00E8116B" w:rsidP="00C1355A">
            <w:pPr>
              <w:spacing w:after="120"/>
              <w:jc w:val="center"/>
              <w:rPr>
                <w:rStyle w:val="Strong"/>
                <w:color w:val="000000"/>
              </w:rPr>
            </w:pPr>
            <w:r w:rsidRPr="007C0495">
              <w:rPr>
                <w:rStyle w:val="Strong"/>
                <w:color w:val="000000"/>
              </w:rPr>
              <w:t>Kritērijs</w:t>
            </w:r>
          </w:p>
        </w:tc>
        <w:tc>
          <w:tcPr>
            <w:tcW w:w="2841" w:type="dxa"/>
            <w:shd w:val="clear" w:color="auto" w:fill="auto"/>
            <w:vAlign w:val="center"/>
          </w:tcPr>
          <w:p w14:paraId="7E9F2336" w14:textId="77777777" w:rsidR="00E8116B" w:rsidRPr="007C0495" w:rsidRDefault="00E8116B" w:rsidP="00C1355A">
            <w:pPr>
              <w:spacing w:after="120"/>
              <w:jc w:val="center"/>
              <w:rPr>
                <w:rStyle w:val="Strong"/>
                <w:color w:val="000000"/>
              </w:rPr>
            </w:pPr>
            <w:r w:rsidRPr="007C0495">
              <w:rPr>
                <w:rStyle w:val="Strong"/>
                <w:color w:val="000000"/>
              </w:rPr>
              <w:t>Maksimālais punktu skaits</w:t>
            </w:r>
          </w:p>
        </w:tc>
      </w:tr>
      <w:tr w:rsidR="00E8116B" w:rsidRPr="007C0495" w14:paraId="421FF444" w14:textId="77777777" w:rsidTr="00C1355A">
        <w:tc>
          <w:tcPr>
            <w:tcW w:w="1315" w:type="dxa"/>
            <w:shd w:val="clear" w:color="auto" w:fill="auto"/>
          </w:tcPr>
          <w:p w14:paraId="17347526" w14:textId="77777777" w:rsidR="00E8116B" w:rsidRPr="007C0495" w:rsidRDefault="00E8116B" w:rsidP="00C1355A">
            <w:pPr>
              <w:spacing w:after="120"/>
              <w:jc w:val="center"/>
              <w:rPr>
                <w:rStyle w:val="Strong"/>
                <w:color w:val="000000"/>
              </w:rPr>
            </w:pPr>
            <w:r w:rsidRPr="007C0495">
              <w:rPr>
                <w:rStyle w:val="Strong"/>
                <w:color w:val="000000"/>
              </w:rPr>
              <w:t>K 1</w:t>
            </w:r>
          </w:p>
        </w:tc>
        <w:tc>
          <w:tcPr>
            <w:tcW w:w="4322" w:type="dxa"/>
            <w:shd w:val="clear" w:color="auto" w:fill="auto"/>
          </w:tcPr>
          <w:p w14:paraId="527EE9CD" w14:textId="77777777" w:rsidR="00E8116B" w:rsidRPr="007C0495" w:rsidRDefault="00E8116B" w:rsidP="00C1355A">
            <w:pPr>
              <w:spacing w:after="120"/>
              <w:jc w:val="center"/>
              <w:rPr>
                <w:rStyle w:val="Strong"/>
                <w:b w:val="0"/>
                <w:color w:val="000000"/>
              </w:rPr>
            </w:pPr>
            <w:r w:rsidRPr="007C0495">
              <w:rPr>
                <w:rStyle w:val="Strong"/>
                <w:b w:val="0"/>
                <w:color w:val="000000"/>
              </w:rPr>
              <w:t>Pasūtījuma izpildes simulācijas kvalitāte un cena</w:t>
            </w:r>
          </w:p>
        </w:tc>
        <w:tc>
          <w:tcPr>
            <w:tcW w:w="2841" w:type="dxa"/>
            <w:shd w:val="clear" w:color="auto" w:fill="auto"/>
          </w:tcPr>
          <w:p w14:paraId="69DC43BF" w14:textId="77777777" w:rsidR="00E8116B" w:rsidRPr="007C0495" w:rsidRDefault="00E8116B" w:rsidP="00C1355A">
            <w:pPr>
              <w:spacing w:after="120"/>
              <w:jc w:val="center"/>
              <w:rPr>
                <w:rStyle w:val="Strong"/>
                <w:color w:val="000000"/>
              </w:rPr>
            </w:pPr>
            <w:r w:rsidRPr="007C0495">
              <w:rPr>
                <w:rStyle w:val="Strong"/>
                <w:color w:val="000000"/>
              </w:rPr>
              <w:t>80</w:t>
            </w:r>
          </w:p>
        </w:tc>
      </w:tr>
      <w:tr w:rsidR="00E8116B" w:rsidRPr="007C0495" w14:paraId="71894C9C" w14:textId="77777777" w:rsidTr="00C1355A">
        <w:tc>
          <w:tcPr>
            <w:tcW w:w="1315" w:type="dxa"/>
            <w:shd w:val="clear" w:color="auto" w:fill="auto"/>
          </w:tcPr>
          <w:p w14:paraId="5EEAB489" w14:textId="77777777" w:rsidR="00E8116B" w:rsidRPr="007C0495" w:rsidRDefault="00E8116B" w:rsidP="00C1355A">
            <w:pPr>
              <w:spacing w:after="120"/>
              <w:jc w:val="center"/>
              <w:rPr>
                <w:rStyle w:val="Strong"/>
                <w:color w:val="000000"/>
              </w:rPr>
            </w:pPr>
            <w:r w:rsidRPr="007C0495">
              <w:rPr>
                <w:rStyle w:val="Strong"/>
                <w:color w:val="000000"/>
              </w:rPr>
              <w:t>K 2</w:t>
            </w:r>
          </w:p>
        </w:tc>
        <w:tc>
          <w:tcPr>
            <w:tcW w:w="4322" w:type="dxa"/>
            <w:shd w:val="clear" w:color="auto" w:fill="auto"/>
          </w:tcPr>
          <w:p w14:paraId="6D1CD1D2" w14:textId="77777777" w:rsidR="00E8116B" w:rsidRPr="007C0495" w:rsidRDefault="00E8116B" w:rsidP="00C1355A">
            <w:pPr>
              <w:spacing w:after="120"/>
              <w:jc w:val="center"/>
              <w:rPr>
                <w:rStyle w:val="Strong"/>
                <w:b w:val="0"/>
                <w:color w:val="000000"/>
              </w:rPr>
            </w:pPr>
            <w:r w:rsidRPr="007C0495">
              <w:rPr>
                <w:color w:val="000000"/>
              </w:rPr>
              <w:t>Finanšu piedāvājumā norādīto starpniecības pakalpojumu maksu kopsumma</w:t>
            </w:r>
          </w:p>
        </w:tc>
        <w:tc>
          <w:tcPr>
            <w:tcW w:w="2841" w:type="dxa"/>
            <w:shd w:val="clear" w:color="auto" w:fill="auto"/>
          </w:tcPr>
          <w:p w14:paraId="05AA4E44" w14:textId="77777777" w:rsidR="00E8116B" w:rsidRPr="007C0495" w:rsidRDefault="00E8116B" w:rsidP="00C1355A">
            <w:pPr>
              <w:spacing w:after="120"/>
              <w:jc w:val="center"/>
              <w:rPr>
                <w:rStyle w:val="Strong"/>
                <w:color w:val="000000"/>
              </w:rPr>
            </w:pPr>
            <w:r w:rsidRPr="007C0495">
              <w:rPr>
                <w:rStyle w:val="Strong"/>
                <w:color w:val="000000"/>
              </w:rPr>
              <w:t>20</w:t>
            </w:r>
          </w:p>
        </w:tc>
      </w:tr>
    </w:tbl>
    <w:p w14:paraId="3B4CE892" w14:textId="77777777" w:rsidR="00E8116B" w:rsidRPr="007C0495" w:rsidRDefault="00E8116B" w:rsidP="00E8116B">
      <w:pPr>
        <w:spacing w:after="120"/>
        <w:jc w:val="both"/>
        <w:rPr>
          <w:rStyle w:val="Strong"/>
          <w:b w:val="0"/>
          <w:color w:val="000000"/>
        </w:rPr>
      </w:pPr>
    </w:p>
    <w:p w14:paraId="1082F219" w14:textId="77777777" w:rsidR="00E8116B" w:rsidRPr="007C0495" w:rsidRDefault="00E8116B" w:rsidP="00E8116B">
      <w:pPr>
        <w:numPr>
          <w:ilvl w:val="4"/>
          <w:numId w:val="12"/>
        </w:numPr>
        <w:spacing w:after="120"/>
        <w:jc w:val="both"/>
        <w:rPr>
          <w:rStyle w:val="Strong"/>
          <w:color w:val="000000"/>
        </w:rPr>
      </w:pPr>
      <w:r w:rsidRPr="007C0495">
        <w:rPr>
          <w:rStyle w:val="Strong"/>
          <w:color w:val="000000"/>
        </w:rPr>
        <w:t>K 1 kritērija “Pasūtījuma izpildes simulācijas kvalitāte un cena” apakškritēriji – maksimālais punktu skaits 80</w:t>
      </w:r>
    </w:p>
    <w:tbl>
      <w:tblPr>
        <w:tblW w:w="82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36"/>
        <w:gridCol w:w="1912"/>
        <w:gridCol w:w="1683"/>
        <w:gridCol w:w="2881"/>
      </w:tblGrid>
      <w:tr w:rsidR="00E8116B" w:rsidRPr="007C0495" w14:paraId="19365044" w14:textId="77777777" w:rsidTr="00C40BF7">
        <w:tc>
          <w:tcPr>
            <w:tcW w:w="1736" w:type="dxa"/>
            <w:shd w:val="clear" w:color="auto" w:fill="auto"/>
            <w:vAlign w:val="center"/>
          </w:tcPr>
          <w:p w14:paraId="0A8E6062" w14:textId="77777777" w:rsidR="00E8116B" w:rsidRPr="007C0495" w:rsidRDefault="00E8116B" w:rsidP="00C1355A">
            <w:pPr>
              <w:spacing w:after="120"/>
              <w:jc w:val="center"/>
              <w:rPr>
                <w:rStyle w:val="Strong"/>
                <w:color w:val="000000"/>
              </w:rPr>
            </w:pPr>
            <w:r w:rsidRPr="007C0495">
              <w:rPr>
                <w:rStyle w:val="Strong"/>
                <w:color w:val="000000"/>
              </w:rPr>
              <w:t>Apakškritērija apzīmējums</w:t>
            </w:r>
          </w:p>
        </w:tc>
        <w:tc>
          <w:tcPr>
            <w:tcW w:w="1912" w:type="dxa"/>
            <w:shd w:val="clear" w:color="auto" w:fill="auto"/>
            <w:vAlign w:val="center"/>
          </w:tcPr>
          <w:p w14:paraId="13144507" w14:textId="77777777" w:rsidR="00E8116B" w:rsidRPr="007C0495" w:rsidRDefault="00E8116B" w:rsidP="00C1355A">
            <w:pPr>
              <w:spacing w:after="120"/>
              <w:jc w:val="center"/>
              <w:rPr>
                <w:rStyle w:val="Strong"/>
                <w:color w:val="000000"/>
              </w:rPr>
            </w:pPr>
            <w:r w:rsidRPr="007C0495">
              <w:rPr>
                <w:rStyle w:val="Strong"/>
                <w:color w:val="000000"/>
              </w:rPr>
              <w:t>K 1 kritērija apakškritēriji</w:t>
            </w:r>
          </w:p>
        </w:tc>
        <w:tc>
          <w:tcPr>
            <w:tcW w:w="1683" w:type="dxa"/>
            <w:shd w:val="clear" w:color="auto" w:fill="auto"/>
            <w:vAlign w:val="center"/>
          </w:tcPr>
          <w:p w14:paraId="0BA8E494" w14:textId="77777777" w:rsidR="00E8116B" w:rsidRPr="007C0495" w:rsidRDefault="00E8116B" w:rsidP="00C1355A">
            <w:pPr>
              <w:spacing w:after="120"/>
              <w:jc w:val="center"/>
              <w:rPr>
                <w:rStyle w:val="Strong"/>
                <w:color w:val="000000"/>
              </w:rPr>
            </w:pPr>
            <w:r w:rsidRPr="007C0495">
              <w:rPr>
                <w:rStyle w:val="Strong"/>
                <w:color w:val="000000"/>
              </w:rPr>
              <w:t>Maksimālais punktu skaits apakškritērijā</w:t>
            </w:r>
          </w:p>
        </w:tc>
        <w:tc>
          <w:tcPr>
            <w:tcW w:w="2881" w:type="dxa"/>
            <w:shd w:val="clear" w:color="auto" w:fill="auto"/>
          </w:tcPr>
          <w:p w14:paraId="6955BCBB" w14:textId="77777777" w:rsidR="00E8116B" w:rsidRPr="007C0495" w:rsidRDefault="00E8116B" w:rsidP="00C1355A">
            <w:pPr>
              <w:spacing w:after="120"/>
              <w:jc w:val="center"/>
              <w:rPr>
                <w:rStyle w:val="Strong"/>
                <w:color w:val="000000"/>
              </w:rPr>
            </w:pPr>
            <w:r w:rsidRPr="007C0495">
              <w:rPr>
                <w:rStyle w:val="Strong"/>
                <w:color w:val="000000"/>
              </w:rPr>
              <w:t>Punktu piešķiršanas metodika</w:t>
            </w:r>
          </w:p>
        </w:tc>
      </w:tr>
      <w:tr w:rsidR="00E8116B" w:rsidRPr="007C0495" w14:paraId="3E4C23B1" w14:textId="77777777" w:rsidTr="00C40BF7">
        <w:tc>
          <w:tcPr>
            <w:tcW w:w="1736" w:type="dxa"/>
            <w:shd w:val="clear" w:color="auto" w:fill="auto"/>
          </w:tcPr>
          <w:p w14:paraId="53B1FD9E" w14:textId="77777777" w:rsidR="00E8116B" w:rsidRPr="007C0495" w:rsidRDefault="00E8116B" w:rsidP="00C1355A">
            <w:pPr>
              <w:spacing w:after="120"/>
              <w:jc w:val="center"/>
              <w:rPr>
                <w:rStyle w:val="Strong"/>
                <w:color w:val="000000"/>
              </w:rPr>
            </w:pPr>
            <w:r w:rsidRPr="007C0495">
              <w:rPr>
                <w:rStyle w:val="Strong"/>
                <w:color w:val="000000"/>
              </w:rPr>
              <w:t>K 1.1.</w:t>
            </w:r>
          </w:p>
        </w:tc>
        <w:tc>
          <w:tcPr>
            <w:tcW w:w="1912" w:type="dxa"/>
            <w:shd w:val="clear" w:color="auto" w:fill="auto"/>
          </w:tcPr>
          <w:p w14:paraId="6E5B8A16" w14:textId="77777777" w:rsidR="00E8116B" w:rsidRPr="007C0495" w:rsidRDefault="00E8116B" w:rsidP="00C1355A">
            <w:pPr>
              <w:spacing w:after="120"/>
              <w:jc w:val="both"/>
              <w:rPr>
                <w:rStyle w:val="Strong"/>
                <w:b w:val="0"/>
                <w:color w:val="000000"/>
              </w:rPr>
            </w:pPr>
            <w:r w:rsidRPr="007C0495">
              <w:rPr>
                <w:color w:val="000000"/>
              </w:rPr>
              <w:t>Kopējais ceļojumā pavadāmais laiks 1.uzdevuma izpildē stundās</w:t>
            </w:r>
          </w:p>
        </w:tc>
        <w:tc>
          <w:tcPr>
            <w:tcW w:w="1683" w:type="dxa"/>
            <w:shd w:val="clear" w:color="auto" w:fill="auto"/>
          </w:tcPr>
          <w:p w14:paraId="48CD5937" w14:textId="77777777" w:rsidR="00E8116B" w:rsidRPr="007C0495" w:rsidRDefault="00E8116B" w:rsidP="00C1355A">
            <w:pPr>
              <w:spacing w:after="120"/>
              <w:jc w:val="center"/>
              <w:rPr>
                <w:rStyle w:val="Strong"/>
                <w:color w:val="000000"/>
              </w:rPr>
            </w:pPr>
            <w:r w:rsidRPr="007C0495">
              <w:rPr>
                <w:rStyle w:val="Strong"/>
                <w:color w:val="000000"/>
              </w:rPr>
              <w:t>10</w:t>
            </w:r>
          </w:p>
        </w:tc>
        <w:tc>
          <w:tcPr>
            <w:tcW w:w="2881" w:type="dxa"/>
            <w:shd w:val="clear" w:color="auto" w:fill="auto"/>
          </w:tcPr>
          <w:p w14:paraId="08E46A20" w14:textId="77777777" w:rsidR="00E8116B" w:rsidRPr="007C0495" w:rsidRDefault="00E8116B" w:rsidP="00C1355A">
            <w:pPr>
              <w:spacing w:after="120"/>
              <w:rPr>
                <w:rStyle w:val="Strong"/>
                <w:b w:val="0"/>
                <w:color w:val="000000"/>
              </w:rPr>
            </w:pPr>
            <w:r w:rsidRPr="007C0495">
              <w:rPr>
                <w:rStyle w:val="Strong"/>
                <w:b w:val="0"/>
                <w:color w:val="000000"/>
              </w:rPr>
              <w:t>Maksimālo punktu skaitu piešķir Pretendenta risinājumam ar vismazāko piedāvāto ceļojumā pavadāmo laiku. Vērtējamam piedāvājumam punktu skaitu piešķir saskaņā ar šādu formulu:</w:t>
            </w:r>
          </w:p>
          <w:p w14:paraId="3DC80A9E" w14:textId="77777777" w:rsidR="00E8116B" w:rsidRPr="007C0495" w:rsidRDefault="00E8116B" w:rsidP="00C1355A">
            <w:pPr>
              <w:spacing w:after="120"/>
              <w:rPr>
                <w:rStyle w:val="Strong"/>
                <w:b w:val="0"/>
                <w:i/>
                <w:color w:val="000000"/>
              </w:rPr>
            </w:pPr>
            <w:r w:rsidRPr="007C0495">
              <w:rPr>
                <w:rStyle w:val="Strong"/>
                <w:b w:val="0"/>
                <w:i/>
                <w:color w:val="000000"/>
              </w:rPr>
              <w:t>Vismazākais 1.ceļojumā piedāvātais laiks / Vērtējamā risinājumā 1.ceļojumā piedāvātais laiks x 10</w:t>
            </w:r>
          </w:p>
        </w:tc>
      </w:tr>
      <w:tr w:rsidR="00E8116B" w:rsidRPr="007C0495" w14:paraId="1778F3A5" w14:textId="77777777" w:rsidTr="00C40BF7">
        <w:tc>
          <w:tcPr>
            <w:tcW w:w="1736" w:type="dxa"/>
            <w:shd w:val="clear" w:color="auto" w:fill="auto"/>
          </w:tcPr>
          <w:p w14:paraId="0A022468" w14:textId="77777777" w:rsidR="00E8116B" w:rsidRPr="007C0495" w:rsidRDefault="00E8116B" w:rsidP="00C1355A">
            <w:pPr>
              <w:spacing w:after="120"/>
              <w:jc w:val="center"/>
              <w:rPr>
                <w:rStyle w:val="Strong"/>
                <w:color w:val="000000"/>
              </w:rPr>
            </w:pPr>
            <w:r w:rsidRPr="007C0495">
              <w:rPr>
                <w:rStyle w:val="Strong"/>
                <w:color w:val="000000"/>
              </w:rPr>
              <w:t>K 1.2.</w:t>
            </w:r>
          </w:p>
        </w:tc>
        <w:tc>
          <w:tcPr>
            <w:tcW w:w="1912" w:type="dxa"/>
            <w:shd w:val="clear" w:color="auto" w:fill="auto"/>
          </w:tcPr>
          <w:p w14:paraId="0F3B5ADD" w14:textId="77777777" w:rsidR="00E8116B" w:rsidRPr="007C0495" w:rsidRDefault="00E8116B" w:rsidP="00C1355A">
            <w:pPr>
              <w:spacing w:after="120"/>
              <w:rPr>
                <w:color w:val="000000"/>
              </w:rPr>
            </w:pPr>
            <w:r w:rsidRPr="007C0495">
              <w:rPr>
                <w:color w:val="000000"/>
              </w:rPr>
              <w:t xml:space="preserve">Attālums no viesnīcas līdz pasākuma </w:t>
            </w:r>
            <w:r w:rsidRPr="007C0495">
              <w:rPr>
                <w:color w:val="000000"/>
              </w:rPr>
              <w:lastRenderedPageBreak/>
              <w:t>norises vietai 1.uzdevuma izpildē</w:t>
            </w:r>
          </w:p>
        </w:tc>
        <w:tc>
          <w:tcPr>
            <w:tcW w:w="1683" w:type="dxa"/>
            <w:shd w:val="clear" w:color="auto" w:fill="auto"/>
          </w:tcPr>
          <w:p w14:paraId="731982C9" w14:textId="77777777" w:rsidR="00E8116B" w:rsidRPr="007C0495" w:rsidRDefault="00E8116B" w:rsidP="00C1355A">
            <w:pPr>
              <w:spacing w:after="120"/>
              <w:jc w:val="center"/>
              <w:rPr>
                <w:b/>
                <w:color w:val="000000"/>
              </w:rPr>
            </w:pPr>
            <w:r w:rsidRPr="007C0495">
              <w:rPr>
                <w:b/>
                <w:color w:val="000000"/>
              </w:rPr>
              <w:lastRenderedPageBreak/>
              <w:t>10</w:t>
            </w:r>
          </w:p>
        </w:tc>
        <w:tc>
          <w:tcPr>
            <w:tcW w:w="2881" w:type="dxa"/>
            <w:shd w:val="clear" w:color="auto" w:fill="auto"/>
          </w:tcPr>
          <w:p w14:paraId="34BB4332" w14:textId="77777777" w:rsidR="00E8116B" w:rsidRPr="007C0495" w:rsidRDefault="00E8116B" w:rsidP="00C1355A">
            <w:pPr>
              <w:spacing w:after="120"/>
              <w:rPr>
                <w:color w:val="000000"/>
              </w:rPr>
            </w:pPr>
            <w:r w:rsidRPr="007C0495">
              <w:rPr>
                <w:color w:val="000000"/>
              </w:rPr>
              <w:t xml:space="preserve">Maksimālo punktu skaitu piešķir Pretendenta risinājumam ar vismazāko </w:t>
            </w:r>
            <w:r w:rsidRPr="007C0495">
              <w:rPr>
                <w:color w:val="000000"/>
              </w:rPr>
              <w:lastRenderedPageBreak/>
              <w:t>piedāvāto attālumu no viesnīcas līdz pasākuma norises vietai. Vērtējamam piedāvājumam punktu skaitu piešķir saskaņā ar šādu formulu:</w:t>
            </w:r>
          </w:p>
          <w:p w14:paraId="0F0D977B" w14:textId="77777777" w:rsidR="00E8116B" w:rsidRPr="007C0495" w:rsidRDefault="00E8116B" w:rsidP="00C1355A">
            <w:pPr>
              <w:spacing w:after="120"/>
              <w:rPr>
                <w:i/>
                <w:color w:val="000000"/>
              </w:rPr>
            </w:pPr>
            <w:r w:rsidRPr="007C0495">
              <w:rPr>
                <w:i/>
                <w:color w:val="000000"/>
              </w:rPr>
              <w:t>Vismazākais 1.ceļojumā piedāvātais attālums / Vērtējamā risinājumā 1.ceļojumā piedāvātais attālums x 10</w:t>
            </w:r>
          </w:p>
        </w:tc>
      </w:tr>
      <w:tr w:rsidR="00E8116B" w:rsidRPr="007C0495" w14:paraId="6756BDA2" w14:textId="77777777" w:rsidTr="00C40BF7">
        <w:tc>
          <w:tcPr>
            <w:tcW w:w="1736" w:type="dxa"/>
            <w:shd w:val="clear" w:color="auto" w:fill="auto"/>
          </w:tcPr>
          <w:p w14:paraId="1627CFFE" w14:textId="77777777" w:rsidR="00E8116B" w:rsidRPr="007C0495" w:rsidRDefault="00E8116B" w:rsidP="00C1355A">
            <w:pPr>
              <w:spacing w:after="120"/>
              <w:jc w:val="center"/>
              <w:rPr>
                <w:rStyle w:val="Strong"/>
                <w:color w:val="000000"/>
              </w:rPr>
            </w:pPr>
            <w:r w:rsidRPr="007C0495">
              <w:rPr>
                <w:rStyle w:val="Strong"/>
                <w:color w:val="000000"/>
              </w:rPr>
              <w:lastRenderedPageBreak/>
              <w:t>K 1.3.</w:t>
            </w:r>
          </w:p>
        </w:tc>
        <w:tc>
          <w:tcPr>
            <w:tcW w:w="1912" w:type="dxa"/>
            <w:shd w:val="clear" w:color="auto" w:fill="auto"/>
          </w:tcPr>
          <w:p w14:paraId="10630EF4" w14:textId="77777777" w:rsidR="00E8116B" w:rsidRPr="007C0495" w:rsidRDefault="00E8116B" w:rsidP="00C1355A">
            <w:pPr>
              <w:spacing w:after="120"/>
              <w:jc w:val="both"/>
              <w:rPr>
                <w:b/>
                <w:color w:val="000000"/>
              </w:rPr>
            </w:pPr>
            <w:r w:rsidRPr="007C0495">
              <w:rPr>
                <w:b/>
                <w:color w:val="000000"/>
              </w:rPr>
              <w:t>Ceļojuma izmaksas 1.uzdevuma izpildē</w:t>
            </w:r>
          </w:p>
        </w:tc>
        <w:tc>
          <w:tcPr>
            <w:tcW w:w="1683" w:type="dxa"/>
            <w:shd w:val="clear" w:color="auto" w:fill="auto"/>
          </w:tcPr>
          <w:p w14:paraId="43416BA6" w14:textId="77777777" w:rsidR="00E8116B" w:rsidRPr="007C0495" w:rsidRDefault="00E8116B" w:rsidP="00C1355A">
            <w:pPr>
              <w:spacing w:after="120"/>
              <w:jc w:val="center"/>
              <w:rPr>
                <w:b/>
                <w:color w:val="000000"/>
              </w:rPr>
            </w:pPr>
            <w:r w:rsidRPr="007C0495">
              <w:rPr>
                <w:b/>
                <w:color w:val="000000"/>
              </w:rPr>
              <w:t>10</w:t>
            </w:r>
          </w:p>
        </w:tc>
        <w:tc>
          <w:tcPr>
            <w:tcW w:w="2881" w:type="dxa"/>
            <w:shd w:val="clear" w:color="auto" w:fill="auto"/>
          </w:tcPr>
          <w:p w14:paraId="3FCBA44F" w14:textId="77777777" w:rsidR="00E8116B" w:rsidRPr="007C0495" w:rsidRDefault="00E8116B" w:rsidP="00C1355A">
            <w:pPr>
              <w:spacing w:after="120"/>
              <w:rPr>
                <w:color w:val="000000"/>
              </w:rPr>
            </w:pPr>
            <w:r w:rsidRPr="007C0495">
              <w:rPr>
                <w:color w:val="000000"/>
              </w:rPr>
              <w:t>Maksimālo punktu skaitu piešķir Pretendenta risinājumam ar viszemākajām izmaksām. Vērtējamam piedāvājumam punktu skaitu piešķir saskaņā ar šādu formulu:</w:t>
            </w:r>
          </w:p>
          <w:p w14:paraId="026B3ED9" w14:textId="77777777" w:rsidR="00E8116B" w:rsidRPr="007C0495" w:rsidRDefault="00E8116B" w:rsidP="00C1355A">
            <w:pPr>
              <w:spacing w:after="120"/>
              <w:jc w:val="both"/>
              <w:rPr>
                <w:i/>
                <w:color w:val="000000"/>
              </w:rPr>
            </w:pPr>
            <w:r w:rsidRPr="007C0495">
              <w:rPr>
                <w:i/>
                <w:color w:val="000000"/>
              </w:rPr>
              <w:t>Viszemākās 1.ceļojuma piedāvātās izmaksas / Vērtējamā risinājumā 1.ceļojumā piedāvātās izmaksas x 10</w:t>
            </w:r>
          </w:p>
        </w:tc>
      </w:tr>
      <w:tr w:rsidR="00E8116B" w:rsidRPr="007C0495" w14:paraId="649DC317" w14:textId="77777777" w:rsidTr="00C40BF7">
        <w:tc>
          <w:tcPr>
            <w:tcW w:w="1736" w:type="dxa"/>
            <w:shd w:val="clear" w:color="auto" w:fill="auto"/>
          </w:tcPr>
          <w:p w14:paraId="652F585D" w14:textId="77777777" w:rsidR="00E8116B" w:rsidRPr="007C0495" w:rsidRDefault="00E8116B" w:rsidP="00C1355A">
            <w:pPr>
              <w:spacing w:after="120"/>
              <w:jc w:val="center"/>
              <w:rPr>
                <w:rStyle w:val="Strong"/>
                <w:color w:val="000000"/>
              </w:rPr>
            </w:pPr>
            <w:r w:rsidRPr="007C0495">
              <w:rPr>
                <w:rStyle w:val="Strong"/>
                <w:color w:val="000000"/>
              </w:rPr>
              <w:t>K 1.4.</w:t>
            </w:r>
          </w:p>
        </w:tc>
        <w:tc>
          <w:tcPr>
            <w:tcW w:w="1912" w:type="dxa"/>
            <w:shd w:val="clear" w:color="auto" w:fill="auto"/>
          </w:tcPr>
          <w:p w14:paraId="645DC91D" w14:textId="77777777" w:rsidR="00E8116B" w:rsidRPr="007C0495" w:rsidRDefault="00E8116B" w:rsidP="00C1355A">
            <w:pPr>
              <w:spacing w:after="120"/>
              <w:jc w:val="both"/>
              <w:rPr>
                <w:b/>
                <w:color w:val="000000"/>
              </w:rPr>
            </w:pPr>
            <w:r w:rsidRPr="007C0495">
              <w:rPr>
                <w:b/>
                <w:color w:val="000000"/>
              </w:rPr>
              <w:t>1.uzdevuma ceļojuma apstrādes laiks minūtēs</w:t>
            </w:r>
          </w:p>
        </w:tc>
        <w:tc>
          <w:tcPr>
            <w:tcW w:w="1683" w:type="dxa"/>
            <w:shd w:val="clear" w:color="auto" w:fill="auto"/>
          </w:tcPr>
          <w:p w14:paraId="7CF95BDC" w14:textId="77777777" w:rsidR="00E8116B" w:rsidRPr="007C0495" w:rsidRDefault="00E8116B" w:rsidP="00C1355A">
            <w:pPr>
              <w:spacing w:after="120"/>
              <w:jc w:val="center"/>
              <w:rPr>
                <w:b/>
                <w:color w:val="000000"/>
              </w:rPr>
            </w:pPr>
            <w:r w:rsidRPr="007C0495">
              <w:rPr>
                <w:b/>
                <w:color w:val="000000"/>
              </w:rPr>
              <w:t>10</w:t>
            </w:r>
          </w:p>
        </w:tc>
        <w:tc>
          <w:tcPr>
            <w:tcW w:w="2881" w:type="dxa"/>
            <w:shd w:val="clear" w:color="auto" w:fill="auto"/>
          </w:tcPr>
          <w:p w14:paraId="05461092" w14:textId="77777777" w:rsidR="00E8116B" w:rsidRPr="007C0495" w:rsidRDefault="00E8116B" w:rsidP="00C1355A">
            <w:pPr>
              <w:spacing w:after="120"/>
              <w:rPr>
                <w:color w:val="000000"/>
              </w:rPr>
            </w:pPr>
            <w:r w:rsidRPr="007C0495">
              <w:rPr>
                <w:color w:val="000000"/>
              </w:rPr>
              <w:t>Maksimālo punktu skaitu piešķir Pretendenta 1.uzdevuma risinājumam ar vismazāko apstrādes laiku. Vērtējamam piedāvājumam punktu skaitu piešķir saskaņā ar šādu formulu:</w:t>
            </w:r>
          </w:p>
          <w:p w14:paraId="6BF65813" w14:textId="77777777" w:rsidR="00E8116B" w:rsidRPr="007C0495" w:rsidRDefault="00E8116B" w:rsidP="00C1355A">
            <w:pPr>
              <w:spacing w:after="120"/>
              <w:jc w:val="both"/>
              <w:rPr>
                <w:i/>
                <w:color w:val="000000"/>
              </w:rPr>
            </w:pPr>
            <w:r w:rsidRPr="007C0495">
              <w:rPr>
                <w:i/>
                <w:color w:val="000000"/>
              </w:rPr>
              <w:t>Vismazākais 1.ceļojuma apstrādes laiks / Vērtējamā 1.ceļojuma apstrādes laiks x 10</w:t>
            </w:r>
          </w:p>
        </w:tc>
      </w:tr>
      <w:tr w:rsidR="00E8116B" w:rsidRPr="007C0495" w14:paraId="1817A577" w14:textId="77777777" w:rsidTr="00C40BF7">
        <w:tc>
          <w:tcPr>
            <w:tcW w:w="1736" w:type="dxa"/>
            <w:shd w:val="clear" w:color="auto" w:fill="auto"/>
          </w:tcPr>
          <w:p w14:paraId="1275C0EA" w14:textId="77777777" w:rsidR="00E8116B" w:rsidRPr="007C0495" w:rsidRDefault="00E8116B" w:rsidP="00C1355A">
            <w:pPr>
              <w:spacing w:after="120"/>
              <w:jc w:val="center"/>
              <w:rPr>
                <w:rStyle w:val="Strong"/>
                <w:color w:val="000000"/>
              </w:rPr>
            </w:pPr>
            <w:r w:rsidRPr="007C0495">
              <w:rPr>
                <w:rStyle w:val="Strong"/>
                <w:color w:val="000000"/>
              </w:rPr>
              <w:t>K 1.5.</w:t>
            </w:r>
          </w:p>
        </w:tc>
        <w:tc>
          <w:tcPr>
            <w:tcW w:w="1912" w:type="dxa"/>
            <w:shd w:val="clear" w:color="auto" w:fill="auto"/>
          </w:tcPr>
          <w:p w14:paraId="4A768BE7" w14:textId="77777777" w:rsidR="00E8116B" w:rsidRPr="007C0495" w:rsidRDefault="00E8116B" w:rsidP="00C1355A">
            <w:pPr>
              <w:spacing w:after="120"/>
              <w:jc w:val="both"/>
              <w:rPr>
                <w:rStyle w:val="Strong"/>
                <w:b w:val="0"/>
                <w:color w:val="000000"/>
              </w:rPr>
            </w:pPr>
            <w:r w:rsidRPr="007C0495">
              <w:rPr>
                <w:b/>
                <w:color w:val="000000"/>
              </w:rPr>
              <w:t>Kopējais ceļojumā pavadāmais laiks 2.uzdevuma izpildē stundās</w:t>
            </w:r>
          </w:p>
        </w:tc>
        <w:tc>
          <w:tcPr>
            <w:tcW w:w="1683" w:type="dxa"/>
            <w:shd w:val="clear" w:color="auto" w:fill="auto"/>
          </w:tcPr>
          <w:p w14:paraId="40E1EDEA" w14:textId="77777777" w:rsidR="00E8116B" w:rsidRPr="007C0495" w:rsidRDefault="00E8116B" w:rsidP="00C1355A">
            <w:pPr>
              <w:spacing w:after="120"/>
              <w:jc w:val="center"/>
              <w:rPr>
                <w:rStyle w:val="Strong"/>
                <w:color w:val="000000"/>
              </w:rPr>
            </w:pPr>
            <w:r w:rsidRPr="007C0495">
              <w:rPr>
                <w:rStyle w:val="Strong"/>
                <w:color w:val="000000"/>
              </w:rPr>
              <w:t>10</w:t>
            </w:r>
          </w:p>
        </w:tc>
        <w:tc>
          <w:tcPr>
            <w:tcW w:w="2881" w:type="dxa"/>
            <w:shd w:val="clear" w:color="auto" w:fill="auto"/>
          </w:tcPr>
          <w:p w14:paraId="36711169" w14:textId="77777777" w:rsidR="00E8116B" w:rsidRPr="007C0495" w:rsidRDefault="00E8116B" w:rsidP="00C1355A">
            <w:pPr>
              <w:spacing w:after="120"/>
              <w:rPr>
                <w:rStyle w:val="Strong"/>
                <w:b w:val="0"/>
                <w:color w:val="000000"/>
              </w:rPr>
            </w:pPr>
            <w:r w:rsidRPr="007C0495">
              <w:rPr>
                <w:rStyle w:val="Strong"/>
                <w:b w:val="0"/>
                <w:color w:val="000000"/>
              </w:rPr>
              <w:t>Maksimālo punktu skaitu piešķir Pretendenta risinājumam ar vismazāko piedāvāto ceļojumā pavadāmo laiku. Vērtējamam piedāvājumam punktu skaitu piešķir saskaņā ar šādu formulu:</w:t>
            </w:r>
          </w:p>
          <w:p w14:paraId="2AB5B619" w14:textId="77777777" w:rsidR="00E8116B" w:rsidRPr="007C0495" w:rsidRDefault="00E8116B" w:rsidP="00C1355A">
            <w:pPr>
              <w:spacing w:after="120"/>
              <w:rPr>
                <w:rStyle w:val="Strong"/>
                <w:b w:val="0"/>
                <w:i/>
                <w:color w:val="000000"/>
              </w:rPr>
            </w:pPr>
            <w:r w:rsidRPr="007C0495">
              <w:rPr>
                <w:rStyle w:val="Strong"/>
                <w:b w:val="0"/>
                <w:i/>
                <w:color w:val="000000"/>
              </w:rPr>
              <w:t xml:space="preserve">Vismazākais 2.ceļojumā piedāvātais laiks / Vērtējamā risinājumā </w:t>
            </w:r>
            <w:r w:rsidRPr="007C0495">
              <w:rPr>
                <w:rStyle w:val="Strong"/>
                <w:b w:val="0"/>
                <w:i/>
                <w:color w:val="000000"/>
              </w:rPr>
              <w:lastRenderedPageBreak/>
              <w:t>2.ceļojumā piedāvātais laiks x 10</w:t>
            </w:r>
          </w:p>
        </w:tc>
      </w:tr>
      <w:tr w:rsidR="00E8116B" w:rsidRPr="007C0495" w14:paraId="4BC32B32" w14:textId="77777777" w:rsidTr="00C40BF7">
        <w:tc>
          <w:tcPr>
            <w:tcW w:w="1736" w:type="dxa"/>
            <w:shd w:val="clear" w:color="auto" w:fill="auto"/>
          </w:tcPr>
          <w:p w14:paraId="5E338B8A" w14:textId="77777777" w:rsidR="00E8116B" w:rsidRPr="007C0495" w:rsidRDefault="00E8116B" w:rsidP="00C1355A">
            <w:pPr>
              <w:spacing w:after="120"/>
              <w:jc w:val="center"/>
              <w:rPr>
                <w:rStyle w:val="Strong"/>
                <w:color w:val="000000"/>
              </w:rPr>
            </w:pPr>
            <w:r w:rsidRPr="007C0495">
              <w:rPr>
                <w:rStyle w:val="Strong"/>
                <w:color w:val="000000"/>
              </w:rPr>
              <w:lastRenderedPageBreak/>
              <w:t>K 1.6.</w:t>
            </w:r>
          </w:p>
        </w:tc>
        <w:tc>
          <w:tcPr>
            <w:tcW w:w="1912" w:type="dxa"/>
            <w:shd w:val="clear" w:color="auto" w:fill="auto"/>
          </w:tcPr>
          <w:p w14:paraId="7A7D07A5" w14:textId="77777777" w:rsidR="00E8116B" w:rsidRPr="007C0495" w:rsidRDefault="00E8116B" w:rsidP="00C1355A">
            <w:pPr>
              <w:spacing w:after="120"/>
              <w:rPr>
                <w:b/>
                <w:color w:val="000000"/>
              </w:rPr>
            </w:pPr>
            <w:r w:rsidRPr="007C0495">
              <w:rPr>
                <w:b/>
                <w:color w:val="000000"/>
              </w:rPr>
              <w:t>Attālums no viesnīcas līdz pasākuma norises vietai 2.uzdevuma izpildē</w:t>
            </w:r>
          </w:p>
        </w:tc>
        <w:tc>
          <w:tcPr>
            <w:tcW w:w="1683" w:type="dxa"/>
            <w:shd w:val="clear" w:color="auto" w:fill="auto"/>
          </w:tcPr>
          <w:p w14:paraId="299B2EF7" w14:textId="77777777" w:rsidR="00E8116B" w:rsidRPr="007C0495" w:rsidRDefault="00E8116B" w:rsidP="00C1355A">
            <w:pPr>
              <w:spacing w:after="120"/>
              <w:jc w:val="center"/>
              <w:rPr>
                <w:b/>
                <w:color w:val="000000"/>
              </w:rPr>
            </w:pPr>
            <w:r w:rsidRPr="007C0495">
              <w:rPr>
                <w:b/>
                <w:color w:val="000000"/>
              </w:rPr>
              <w:t>10</w:t>
            </w:r>
          </w:p>
        </w:tc>
        <w:tc>
          <w:tcPr>
            <w:tcW w:w="2881" w:type="dxa"/>
            <w:shd w:val="clear" w:color="auto" w:fill="auto"/>
          </w:tcPr>
          <w:p w14:paraId="41659478" w14:textId="77777777" w:rsidR="00E8116B" w:rsidRPr="007C0495" w:rsidRDefault="00E8116B" w:rsidP="00C1355A">
            <w:pPr>
              <w:spacing w:after="120"/>
              <w:rPr>
                <w:color w:val="000000"/>
              </w:rPr>
            </w:pPr>
            <w:r w:rsidRPr="007C0495">
              <w:rPr>
                <w:color w:val="000000"/>
              </w:rPr>
              <w:t>Maksimālo punktu skaitu piešķir Pretendenta risinājumam ar vismazāko piedāvāto attālumu no viesnīcas līdz pasākuma norises vietai. Vērtējamam piedāvājumam punktu skaitu piešķir saskaņā ar šādu formulu:</w:t>
            </w:r>
          </w:p>
          <w:p w14:paraId="70FD9828" w14:textId="77777777" w:rsidR="00E8116B" w:rsidRPr="007C0495" w:rsidRDefault="00E8116B" w:rsidP="00C1355A">
            <w:pPr>
              <w:spacing w:after="120"/>
              <w:rPr>
                <w:i/>
                <w:color w:val="000000"/>
              </w:rPr>
            </w:pPr>
            <w:r w:rsidRPr="007C0495">
              <w:rPr>
                <w:i/>
                <w:color w:val="000000"/>
              </w:rPr>
              <w:t>Vismazākais 2.ceļojumā piedāvātais attālums / Vērtējamā risinājumā 2.ceļojumā piedāvātais attālums x 10</w:t>
            </w:r>
          </w:p>
        </w:tc>
      </w:tr>
      <w:tr w:rsidR="00E8116B" w:rsidRPr="007C0495" w14:paraId="2BF2CBBA" w14:textId="77777777" w:rsidTr="00C40BF7">
        <w:tc>
          <w:tcPr>
            <w:tcW w:w="1736" w:type="dxa"/>
            <w:shd w:val="clear" w:color="auto" w:fill="auto"/>
          </w:tcPr>
          <w:p w14:paraId="195CEFF6" w14:textId="77777777" w:rsidR="00E8116B" w:rsidRPr="007C0495" w:rsidRDefault="00E8116B" w:rsidP="00C1355A">
            <w:pPr>
              <w:spacing w:after="120"/>
              <w:jc w:val="center"/>
              <w:rPr>
                <w:rStyle w:val="Strong"/>
                <w:color w:val="000000"/>
              </w:rPr>
            </w:pPr>
            <w:r w:rsidRPr="007C0495">
              <w:rPr>
                <w:rStyle w:val="Strong"/>
                <w:color w:val="000000"/>
              </w:rPr>
              <w:t>K 1.7.</w:t>
            </w:r>
          </w:p>
        </w:tc>
        <w:tc>
          <w:tcPr>
            <w:tcW w:w="1912" w:type="dxa"/>
            <w:shd w:val="clear" w:color="auto" w:fill="auto"/>
          </w:tcPr>
          <w:p w14:paraId="1D6E7F32" w14:textId="77777777" w:rsidR="00E8116B" w:rsidRPr="007C0495" w:rsidRDefault="00E8116B" w:rsidP="00C1355A">
            <w:pPr>
              <w:spacing w:after="120"/>
              <w:jc w:val="both"/>
              <w:rPr>
                <w:b/>
                <w:color w:val="000000"/>
              </w:rPr>
            </w:pPr>
            <w:r w:rsidRPr="007C0495">
              <w:rPr>
                <w:b/>
                <w:color w:val="000000"/>
              </w:rPr>
              <w:t>Ceļojuma izmaksas 2.uzdevuma izpildē</w:t>
            </w:r>
          </w:p>
        </w:tc>
        <w:tc>
          <w:tcPr>
            <w:tcW w:w="1683" w:type="dxa"/>
            <w:shd w:val="clear" w:color="auto" w:fill="auto"/>
          </w:tcPr>
          <w:p w14:paraId="331257F0" w14:textId="77777777" w:rsidR="00E8116B" w:rsidRPr="007C0495" w:rsidRDefault="00E8116B" w:rsidP="00C1355A">
            <w:pPr>
              <w:spacing w:after="120"/>
              <w:jc w:val="center"/>
              <w:rPr>
                <w:b/>
                <w:color w:val="000000"/>
              </w:rPr>
            </w:pPr>
            <w:r w:rsidRPr="007C0495">
              <w:rPr>
                <w:b/>
                <w:color w:val="000000"/>
              </w:rPr>
              <w:t>10</w:t>
            </w:r>
          </w:p>
        </w:tc>
        <w:tc>
          <w:tcPr>
            <w:tcW w:w="2881" w:type="dxa"/>
            <w:shd w:val="clear" w:color="auto" w:fill="auto"/>
          </w:tcPr>
          <w:p w14:paraId="61C4638F" w14:textId="77777777" w:rsidR="00E8116B" w:rsidRPr="007C0495" w:rsidRDefault="00E8116B" w:rsidP="00C1355A">
            <w:pPr>
              <w:spacing w:after="120"/>
              <w:rPr>
                <w:color w:val="000000"/>
              </w:rPr>
            </w:pPr>
            <w:r w:rsidRPr="007C0495">
              <w:rPr>
                <w:color w:val="000000"/>
              </w:rPr>
              <w:t>Maksimālo punktu skaitu piešķir Pretendenta risinājumam ar viszemākajām izmaksām. Vērtējamam piedāvājumam punktu skaitu piešķir saskaņā ar šādu formulu:</w:t>
            </w:r>
          </w:p>
          <w:p w14:paraId="462C48D4" w14:textId="77777777" w:rsidR="00E8116B" w:rsidRPr="007C0495" w:rsidRDefault="00E8116B" w:rsidP="00C1355A">
            <w:pPr>
              <w:spacing w:after="120"/>
              <w:jc w:val="both"/>
              <w:rPr>
                <w:i/>
                <w:color w:val="000000"/>
              </w:rPr>
            </w:pPr>
            <w:r w:rsidRPr="007C0495">
              <w:rPr>
                <w:i/>
                <w:color w:val="000000"/>
              </w:rPr>
              <w:t>Viszemākās 2.ceļojuma piedāvātās izmaksas / Vērtējamā risinājumā 2.ceļojumā piedāvātās izmaksas x 10</w:t>
            </w:r>
          </w:p>
        </w:tc>
      </w:tr>
      <w:tr w:rsidR="00E8116B" w:rsidRPr="007C0495" w14:paraId="4C262DAC" w14:textId="77777777" w:rsidTr="00C40BF7">
        <w:tc>
          <w:tcPr>
            <w:tcW w:w="1736" w:type="dxa"/>
            <w:shd w:val="clear" w:color="auto" w:fill="auto"/>
          </w:tcPr>
          <w:p w14:paraId="1C7E68D4" w14:textId="77777777" w:rsidR="00E8116B" w:rsidRPr="007C0495" w:rsidRDefault="00E8116B" w:rsidP="00C1355A">
            <w:pPr>
              <w:spacing w:after="120"/>
              <w:jc w:val="center"/>
              <w:rPr>
                <w:rStyle w:val="Strong"/>
                <w:color w:val="000000"/>
              </w:rPr>
            </w:pPr>
            <w:r w:rsidRPr="007C0495">
              <w:rPr>
                <w:rStyle w:val="Strong"/>
                <w:color w:val="000000"/>
              </w:rPr>
              <w:t>K 1.8.</w:t>
            </w:r>
          </w:p>
        </w:tc>
        <w:tc>
          <w:tcPr>
            <w:tcW w:w="1912" w:type="dxa"/>
            <w:shd w:val="clear" w:color="auto" w:fill="auto"/>
          </w:tcPr>
          <w:p w14:paraId="388840B8" w14:textId="77777777" w:rsidR="00E8116B" w:rsidRPr="007C0495" w:rsidRDefault="00E8116B" w:rsidP="00C1355A">
            <w:pPr>
              <w:spacing w:after="120"/>
              <w:jc w:val="both"/>
              <w:rPr>
                <w:b/>
                <w:color w:val="000000"/>
              </w:rPr>
            </w:pPr>
            <w:r w:rsidRPr="007C0495">
              <w:rPr>
                <w:b/>
                <w:color w:val="000000"/>
              </w:rPr>
              <w:t>2.uzdevuma ceļojuma apstrādes laiks minūtēs</w:t>
            </w:r>
          </w:p>
        </w:tc>
        <w:tc>
          <w:tcPr>
            <w:tcW w:w="1683" w:type="dxa"/>
            <w:shd w:val="clear" w:color="auto" w:fill="auto"/>
          </w:tcPr>
          <w:p w14:paraId="5E27930E" w14:textId="77777777" w:rsidR="00E8116B" w:rsidRPr="007C0495" w:rsidRDefault="00E8116B" w:rsidP="00C1355A">
            <w:pPr>
              <w:spacing w:after="120"/>
              <w:jc w:val="center"/>
              <w:rPr>
                <w:b/>
                <w:color w:val="000000"/>
              </w:rPr>
            </w:pPr>
            <w:r w:rsidRPr="007C0495">
              <w:rPr>
                <w:b/>
                <w:color w:val="000000"/>
              </w:rPr>
              <w:t>10</w:t>
            </w:r>
          </w:p>
        </w:tc>
        <w:tc>
          <w:tcPr>
            <w:tcW w:w="2881" w:type="dxa"/>
            <w:shd w:val="clear" w:color="auto" w:fill="auto"/>
          </w:tcPr>
          <w:p w14:paraId="2F41737A" w14:textId="77777777" w:rsidR="00E8116B" w:rsidRPr="007C0495" w:rsidRDefault="00E8116B" w:rsidP="00C1355A">
            <w:pPr>
              <w:spacing w:after="120"/>
              <w:rPr>
                <w:color w:val="000000"/>
              </w:rPr>
            </w:pPr>
            <w:r w:rsidRPr="007C0495">
              <w:rPr>
                <w:color w:val="000000"/>
              </w:rPr>
              <w:t>Maksimālo punktu skaitu piešķir Pretendenta 2.uzdevuma risinājumam ar vismazāko apstrādes laiku. Vērtējamam piedāvājumam punktu skaitu piešķir saskaņā ar šādu formulu:</w:t>
            </w:r>
          </w:p>
          <w:p w14:paraId="7CF7DEAA" w14:textId="77777777" w:rsidR="00E8116B" w:rsidRPr="007C0495" w:rsidRDefault="00E8116B" w:rsidP="00C1355A">
            <w:pPr>
              <w:spacing w:after="120"/>
              <w:jc w:val="both"/>
              <w:rPr>
                <w:i/>
                <w:color w:val="000000"/>
              </w:rPr>
            </w:pPr>
            <w:r w:rsidRPr="007C0495">
              <w:rPr>
                <w:i/>
                <w:color w:val="000000"/>
              </w:rPr>
              <w:t>Vismazākais 2.ceļojuma apstrādes laiks / Vērtējamā 2.ceļojuma apstrādes laiks x 10</w:t>
            </w:r>
          </w:p>
        </w:tc>
      </w:tr>
    </w:tbl>
    <w:p w14:paraId="6FB2FA85" w14:textId="77777777" w:rsidR="00E8116B" w:rsidRPr="007C0495" w:rsidRDefault="00E8116B" w:rsidP="00E8116B">
      <w:pPr>
        <w:spacing w:after="120"/>
        <w:jc w:val="both"/>
        <w:rPr>
          <w:rStyle w:val="Strong"/>
          <w:b w:val="0"/>
          <w:color w:val="000000"/>
        </w:rPr>
      </w:pPr>
    </w:p>
    <w:p w14:paraId="4041B4C1" w14:textId="77777777" w:rsidR="00E8116B" w:rsidRPr="007C0495" w:rsidRDefault="00E8116B" w:rsidP="00E8116B">
      <w:pPr>
        <w:numPr>
          <w:ilvl w:val="4"/>
          <w:numId w:val="12"/>
        </w:numPr>
        <w:spacing w:after="120"/>
        <w:jc w:val="both"/>
        <w:rPr>
          <w:rStyle w:val="Strong"/>
          <w:b w:val="0"/>
          <w:color w:val="000000"/>
        </w:rPr>
      </w:pPr>
      <w:r w:rsidRPr="007C0495">
        <w:rPr>
          <w:rStyle w:val="Strong"/>
          <w:b w:val="0"/>
          <w:color w:val="000000"/>
        </w:rPr>
        <w:t xml:space="preserve"> K 1 kritērija izvērtēšanai tiks veikta pasūtījuma simulācija:</w:t>
      </w:r>
    </w:p>
    <w:p w14:paraId="33C03471" w14:textId="77777777" w:rsidR="00E8116B" w:rsidRPr="007C0495" w:rsidRDefault="00E8116B" w:rsidP="00E8116B">
      <w:pPr>
        <w:numPr>
          <w:ilvl w:val="0"/>
          <w:numId w:val="16"/>
        </w:numPr>
        <w:spacing w:after="120"/>
        <w:jc w:val="both"/>
        <w:rPr>
          <w:rStyle w:val="Strong"/>
          <w:b w:val="0"/>
          <w:color w:val="000000"/>
        </w:rPr>
      </w:pPr>
      <w:r w:rsidRPr="007C0495">
        <w:rPr>
          <w:rStyle w:val="Strong"/>
          <w:b w:val="0"/>
          <w:color w:val="000000"/>
        </w:rPr>
        <w:t>Iepirkuma komisija pēc piedāvājumu iesniegšanas termiņa beigām un iepriekš nosaukto vērtēšanas posmu izpildes, nosūtīs uz Pretendentu pieteikumos norādītiem kontakta e-pastiem paziņojumus par simulācijas uzdevumu nosūtīšanas laiku vismaz 24 stundas iepriekš;</w:t>
      </w:r>
    </w:p>
    <w:p w14:paraId="6FA8B534" w14:textId="77777777" w:rsidR="00E8116B" w:rsidRPr="007C0495" w:rsidRDefault="00E8116B" w:rsidP="00E8116B">
      <w:pPr>
        <w:numPr>
          <w:ilvl w:val="0"/>
          <w:numId w:val="16"/>
        </w:numPr>
        <w:spacing w:after="120"/>
        <w:jc w:val="both"/>
        <w:rPr>
          <w:rStyle w:val="Strong"/>
          <w:b w:val="0"/>
          <w:color w:val="000000"/>
        </w:rPr>
      </w:pPr>
      <w:r w:rsidRPr="007C0495">
        <w:rPr>
          <w:rStyle w:val="Strong"/>
          <w:b w:val="0"/>
          <w:color w:val="000000"/>
        </w:rPr>
        <w:lastRenderedPageBreak/>
        <w:t>Iepirkuma komisija nosūtīs Pretendentiem divus ceļojumu pakalpojumu uzdevumus. Viens ceļojuma galamērķis būs Eiropas Savienības valstī un otrs – valstī, kas atrodas ārpus Eiropas. Uzdevumos iekļauto ceļojumu pakalpojumu norises laiks būs paredzēts ne vēlāk kā 4 mēnešus pēc uzdevumu nosūtīšanas dienas;</w:t>
      </w:r>
    </w:p>
    <w:p w14:paraId="363C8A25" w14:textId="42A042CE" w:rsidR="00E8116B" w:rsidRPr="007C0495" w:rsidRDefault="00E8116B" w:rsidP="00E8116B">
      <w:pPr>
        <w:numPr>
          <w:ilvl w:val="0"/>
          <w:numId w:val="16"/>
        </w:numPr>
        <w:spacing w:after="120"/>
        <w:jc w:val="both"/>
        <w:rPr>
          <w:rStyle w:val="Strong"/>
          <w:b w:val="0"/>
          <w:color w:val="000000"/>
        </w:rPr>
      </w:pPr>
      <w:r w:rsidRPr="007C0495">
        <w:rPr>
          <w:rStyle w:val="Strong"/>
          <w:b w:val="0"/>
          <w:color w:val="000000"/>
        </w:rPr>
        <w:t>uzdevuma izpildes risinājumus un izpildes dokumentus pretendenti elektronis</w:t>
      </w:r>
      <w:r w:rsidR="00C40BF7" w:rsidRPr="007C0495">
        <w:rPr>
          <w:rStyle w:val="Strong"/>
          <w:b w:val="0"/>
          <w:color w:val="000000"/>
        </w:rPr>
        <w:t xml:space="preserve">ki iesniedz uz e-pastu </w:t>
      </w:r>
      <w:hyperlink r:id="rId9" w:history="1">
        <w:r w:rsidR="00C40BF7" w:rsidRPr="007C0495">
          <w:rPr>
            <w:rStyle w:val="Hyperlink"/>
          </w:rPr>
          <w:t>signe@zrea.lv</w:t>
        </w:r>
      </w:hyperlink>
      <w:r w:rsidR="00C40BF7" w:rsidRPr="007C0495">
        <w:rPr>
          <w:rStyle w:val="Strong"/>
          <w:b w:val="0"/>
          <w:color w:val="000000"/>
        </w:rPr>
        <w:t xml:space="preserve"> </w:t>
      </w:r>
      <w:r w:rsidRPr="007C0495">
        <w:rPr>
          <w:rStyle w:val="Strong"/>
          <w:b w:val="0"/>
          <w:color w:val="000000"/>
        </w:rPr>
        <w:t>ne vēlāk, kā Tehniskās specifikācija 5.2.punktā norādītajā pasūtījumu apstrādes laikā standarta situācijai. Ja uzdevuma izpildi apliecinošie dokumenti tiek sūtīti ar atsevišķu e-pastu, tad par uzdevuma izpildes risinājuma iesniegšanas laiku tiek uzskatīts tā Pretendenta e-pasta atsūtīšanas laiks, ar kuru saņemts pēdējais risinājumam pievienotais dokuments;</w:t>
      </w:r>
    </w:p>
    <w:p w14:paraId="4B8C89D4" w14:textId="77777777" w:rsidR="00E8116B" w:rsidRPr="007C0495" w:rsidRDefault="00E8116B" w:rsidP="00E8116B">
      <w:pPr>
        <w:numPr>
          <w:ilvl w:val="0"/>
          <w:numId w:val="16"/>
        </w:numPr>
        <w:spacing w:after="120"/>
        <w:jc w:val="both"/>
        <w:rPr>
          <w:rStyle w:val="Strong"/>
          <w:b w:val="0"/>
          <w:color w:val="000000"/>
        </w:rPr>
      </w:pPr>
      <w:r w:rsidRPr="007C0495">
        <w:rPr>
          <w:rStyle w:val="Strong"/>
          <w:b w:val="0"/>
          <w:color w:val="000000"/>
        </w:rPr>
        <w:t>Iepirkuma komisija vērtēs Pretendentu iesniegto uzdevumu risinājumu atbilstību uzdevumu nosacījumiem un Tehniskajā specifikācijā noteiktajām prasībām. Pretendenti, kuru uzdevumu risinājumi neatbildīs iepriekš minētām prasībām, tiks no tālākas piedāvājumu vērtēšanas izslēgti;</w:t>
      </w:r>
    </w:p>
    <w:p w14:paraId="6990626E" w14:textId="77777777" w:rsidR="00E8116B" w:rsidRPr="007C0495" w:rsidRDefault="00E8116B" w:rsidP="00E8116B">
      <w:pPr>
        <w:numPr>
          <w:ilvl w:val="0"/>
          <w:numId w:val="16"/>
        </w:numPr>
        <w:spacing w:after="120"/>
        <w:jc w:val="both"/>
        <w:rPr>
          <w:rStyle w:val="Strong"/>
          <w:b w:val="0"/>
          <w:color w:val="000000"/>
        </w:rPr>
      </w:pPr>
      <w:r w:rsidRPr="007C0495">
        <w:rPr>
          <w:rStyle w:val="Strong"/>
          <w:b w:val="0"/>
          <w:color w:val="000000"/>
        </w:rPr>
        <w:t>uzdevuma risinājumiem, kuri nebūs iesniegti Tehniskās specifikācija 5.2.punktā norādītajā standarta pasūtījumu apstrādes laikā, Iepirkuma komisija K 1.4. un K 1.8. apakškritēriju  vērtējumā piešķir „0” punktus.</w:t>
      </w:r>
    </w:p>
    <w:p w14:paraId="631CFCB0" w14:textId="77777777" w:rsidR="00E8116B" w:rsidRPr="007C0495" w:rsidRDefault="00E8116B" w:rsidP="00E8116B">
      <w:pPr>
        <w:numPr>
          <w:ilvl w:val="4"/>
          <w:numId w:val="12"/>
        </w:numPr>
        <w:spacing w:after="120"/>
        <w:jc w:val="both"/>
        <w:rPr>
          <w:bCs/>
          <w:color w:val="000000"/>
        </w:rPr>
      </w:pPr>
      <w:r w:rsidRPr="007C0495">
        <w:rPr>
          <w:rStyle w:val="Strong"/>
          <w:color w:val="000000"/>
        </w:rPr>
        <w:t xml:space="preserve">K 2 kritērija </w:t>
      </w:r>
      <w:r w:rsidRPr="007C0495">
        <w:rPr>
          <w:rStyle w:val="Strong"/>
          <w:b w:val="0"/>
          <w:color w:val="000000"/>
        </w:rPr>
        <w:t>“</w:t>
      </w:r>
      <w:r w:rsidRPr="007C0495">
        <w:rPr>
          <w:b/>
          <w:color w:val="000000"/>
        </w:rPr>
        <w:t>Finanšu piedāvājumā norādīto starpniecības pakalpojumu maksu kopsumma” izvērtēšana notiek saskaņā ar šādu formulu</w:t>
      </w:r>
      <w:r w:rsidRPr="007C0495">
        <w:rPr>
          <w:color w:val="000000"/>
        </w:rPr>
        <w:t>:</w:t>
      </w:r>
    </w:p>
    <w:p w14:paraId="6A16C6E6" w14:textId="77777777" w:rsidR="00E8116B" w:rsidRPr="007C0495" w:rsidRDefault="00E8116B" w:rsidP="00E8116B">
      <w:pPr>
        <w:spacing w:after="120"/>
        <w:jc w:val="both"/>
        <w:rPr>
          <w:rStyle w:val="Strong"/>
          <w:b w:val="0"/>
          <w:i/>
          <w:color w:val="000000"/>
        </w:rPr>
      </w:pPr>
      <w:r w:rsidRPr="007C0495">
        <w:rPr>
          <w:rStyle w:val="Strong"/>
          <w:b w:val="0"/>
          <w:i/>
          <w:color w:val="000000"/>
        </w:rPr>
        <w:t>Punktu skaits = (zemākā cena/piedāvātā cena) x 20</w:t>
      </w:r>
    </w:p>
    <w:p w14:paraId="06D95307" w14:textId="77777777" w:rsidR="00E8116B" w:rsidRPr="007C0495" w:rsidRDefault="00E8116B" w:rsidP="00E8116B">
      <w:pPr>
        <w:spacing w:after="120"/>
        <w:jc w:val="both"/>
        <w:rPr>
          <w:rStyle w:val="Strong"/>
          <w:b w:val="0"/>
          <w:color w:val="000000"/>
        </w:rPr>
      </w:pPr>
      <w:r w:rsidRPr="007C0495">
        <w:rPr>
          <w:rStyle w:val="Strong"/>
          <w:b w:val="0"/>
          <w:color w:val="000000"/>
        </w:rPr>
        <w:t>Ja pretendenta Finanšu piedāvājumā norādītā starpniecības pakalpojumu maksu kopsumma ir “0”, punktu matemātiskai aprēķināšanai tiks  izmantota šāda formula:</w:t>
      </w:r>
    </w:p>
    <w:p w14:paraId="5A52F57B" w14:textId="77777777" w:rsidR="00E8116B" w:rsidRPr="007C0495" w:rsidRDefault="00E8116B" w:rsidP="00E8116B">
      <w:pPr>
        <w:spacing w:after="120"/>
        <w:jc w:val="both"/>
        <w:rPr>
          <w:rStyle w:val="Strong"/>
          <w:b w:val="0"/>
          <w:i/>
          <w:color w:val="000000"/>
        </w:rPr>
      </w:pPr>
      <w:r w:rsidRPr="007C0495">
        <w:rPr>
          <w:rStyle w:val="Strong"/>
          <w:b w:val="0"/>
          <w:i/>
          <w:color w:val="000000"/>
        </w:rPr>
        <w:t>Punktu skaits = ((zemākā cena + 0.01)/(piedāvātā cena + 0.01)) x 20</w:t>
      </w:r>
    </w:p>
    <w:p w14:paraId="3BA04387" w14:textId="77777777" w:rsidR="00E8116B" w:rsidRPr="007C0495" w:rsidRDefault="00E8116B" w:rsidP="00E8116B">
      <w:pPr>
        <w:numPr>
          <w:ilvl w:val="2"/>
          <w:numId w:val="14"/>
        </w:numPr>
        <w:spacing w:after="120"/>
        <w:jc w:val="both"/>
        <w:rPr>
          <w:color w:val="000000"/>
        </w:rPr>
      </w:pPr>
      <w:r w:rsidRPr="007C0495">
        <w:rPr>
          <w:color w:val="000000"/>
        </w:rPr>
        <w:t xml:space="preserve">Par saimnieciski visizdevīgāko piedāvājumu Iepirkuma komisija atzīs piedāvājumu, kurš, apkopojot piedāvājumu vērtējumus abos kritērijos, iegūs visaugstāko vērtējumu (punktu skaitu). Katra piedāvājuma iegūto punktu skaitu aprēķina pēc formulas: </w:t>
      </w:r>
    </w:p>
    <w:p w14:paraId="0E4B75B3" w14:textId="77777777" w:rsidR="00E8116B" w:rsidRPr="007C0495" w:rsidRDefault="00E8116B" w:rsidP="00E8116B">
      <w:pPr>
        <w:spacing w:after="120"/>
        <w:jc w:val="both"/>
        <w:rPr>
          <w:i/>
          <w:color w:val="000000"/>
        </w:rPr>
      </w:pPr>
      <w:r w:rsidRPr="007C0495">
        <w:rPr>
          <w:i/>
          <w:color w:val="000000"/>
        </w:rPr>
        <w:t>Piedāvājuma punkti = K 1 kritērijā iegūto punktu summa + K 2 kritērijā iegūto punktu summa</w:t>
      </w:r>
    </w:p>
    <w:p w14:paraId="7FEF1DD4" w14:textId="77777777" w:rsidR="00E8116B" w:rsidRPr="007C0495" w:rsidRDefault="00E8116B" w:rsidP="00E8116B">
      <w:pPr>
        <w:numPr>
          <w:ilvl w:val="2"/>
          <w:numId w:val="14"/>
        </w:numPr>
        <w:spacing w:after="120"/>
        <w:jc w:val="both"/>
        <w:rPr>
          <w:color w:val="000000"/>
        </w:rPr>
      </w:pPr>
      <w:r w:rsidRPr="007C0495">
        <w:rPr>
          <w:color w:val="000000"/>
        </w:rPr>
        <w:t xml:space="preserve">Iepirkuma līguma slēgšanas tiesības tiks piešķirtas Pretendentam, kurš ir iesniedzis nolikuma prasībām atbilstošu saimnieciski visizdevīgāko piedāvājumu. </w:t>
      </w:r>
    </w:p>
    <w:p w14:paraId="1A06B9C2" w14:textId="03A2AC1D" w:rsidR="00B408A9" w:rsidRPr="007C0495" w:rsidRDefault="00B408A9" w:rsidP="00E8116B">
      <w:pPr>
        <w:numPr>
          <w:ilvl w:val="2"/>
          <w:numId w:val="14"/>
        </w:numPr>
        <w:spacing w:after="120"/>
        <w:jc w:val="both"/>
        <w:rPr>
          <w:color w:val="000000"/>
        </w:rPr>
      </w:pPr>
      <w:r w:rsidRPr="007C0495">
        <w:rPr>
          <w:color w:val="000000"/>
        </w:rPr>
        <w:t>Iepirkuma komisija pārbauda, vai uz pretendentu, kam saskaņā ar vērtēšanas rezultātiem būtu piešķiramas līguma slēgšanas tiesības neattiecas Publisko iepirkumu likuma 9.panta astotajā daļā noteiktie izslēgšanas noteikumi.</w:t>
      </w:r>
    </w:p>
    <w:p w14:paraId="6525B90E" w14:textId="615BDEB1" w:rsidR="004E4D4F" w:rsidRPr="007C0495" w:rsidRDefault="004E4D4F" w:rsidP="00E8116B">
      <w:pPr>
        <w:pStyle w:val="tv213"/>
        <w:numPr>
          <w:ilvl w:val="2"/>
          <w:numId w:val="14"/>
        </w:numPr>
        <w:spacing w:before="0" w:beforeAutospacing="0" w:after="120" w:afterAutospacing="0"/>
        <w:jc w:val="both"/>
        <w:rPr>
          <w:rFonts w:eastAsia="Calibri"/>
          <w:bCs/>
          <w:color w:val="000000"/>
          <w:lang w:eastAsia="en-US"/>
        </w:rPr>
      </w:pPr>
      <w:r w:rsidRPr="007C0495">
        <w:rPr>
          <w:rFonts w:eastAsia="Calibri"/>
          <w:bCs/>
          <w:color w:val="000000"/>
          <w:lang w:eastAsia="en-US"/>
        </w:rPr>
        <w:t>Līguma slēgšanas tiesības Iepirkuma komisija piešķirs pretendentam, kurš atbilst visām Nolikumā izvirzītajām prasībām, iesniedzis saimnieciski izdevīgāko piedāvājumu un uz kuru neattiecas Publisko iepirkumu likuma 9.panta astotajā daļā minētie pretendentu izslēgšanas noteikumi.</w:t>
      </w:r>
    </w:p>
    <w:p w14:paraId="6AB7063A" w14:textId="4C991F78" w:rsidR="00E8116B" w:rsidRPr="007C0495" w:rsidRDefault="00E8116B" w:rsidP="004E4D4F">
      <w:pPr>
        <w:pStyle w:val="tv213"/>
        <w:numPr>
          <w:ilvl w:val="2"/>
          <w:numId w:val="14"/>
        </w:numPr>
        <w:spacing w:before="0" w:beforeAutospacing="0" w:after="120" w:afterAutospacing="0"/>
        <w:jc w:val="both"/>
        <w:rPr>
          <w:rFonts w:eastAsia="Calibri"/>
          <w:bCs/>
          <w:color w:val="000000"/>
          <w:lang w:eastAsia="en-US"/>
        </w:rPr>
      </w:pPr>
      <w:r w:rsidRPr="007C0495">
        <w:rPr>
          <w:rFonts w:eastAsia="Calibri"/>
          <w:bCs/>
          <w:color w:val="000000"/>
          <w:lang w:eastAsia="en-US"/>
        </w:rPr>
        <w:t xml:space="preserve">Ja Pretendents, </w:t>
      </w:r>
      <w:r w:rsidR="004E4D4F" w:rsidRPr="007C0495">
        <w:rPr>
          <w:rFonts w:eastAsia="Calibri"/>
          <w:bCs/>
          <w:color w:val="000000"/>
          <w:lang w:eastAsia="en-US"/>
        </w:rPr>
        <w:t xml:space="preserve">kuram </w:t>
      </w:r>
      <w:r w:rsidRPr="007C0495">
        <w:rPr>
          <w:rFonts w:eastAsia="Calibri"/>
          <w:bCs/>
          <w:color w:val="000000"/>
          <w:lang w:eastAsia="en-US"/>
        </w:rPr>
        <w:t xml:space="preserve">ir </w:t>
      </w:r>
      <w:r w:rsidR="004E4D4F" w:rsidRPr="007C0495">
        <w:rPr>
          <w:rFonts w:eastAsia="Calibri"/>
          <w:bCs/>
          <w:color w:val="000000"/>
          <w:lang w:eastAsia="en-US"/>
        </w:rPr>
        <w:t>piešķirtas līguma slēgšanas tiesības</w:t>
      </w:r>
      <w:r w:rsidRPr="007C0495">
        <w:rPr>
          <w:rFonts w:eastAsia="Calibri"/>
          <w:bCs/>
          <w:color w:val="000000"/>
          <w:lang w:eastAsia="en-US"/>
        </w:rPr>
        <w:t xml:space="preserve">, </w:t>
      </w:r>
      <w:r w:rsidR="00A50FC0" w:rsidRPr="007C0495">
        <w:rPr>
          <w:rFonts w:eastAsia="Calibri"/>
          <w:bCs/>
          <w:color w:val="000000"/>
          <w:lang w:eastAsia="en-US"/>
        </w:rPr>
        <w:t>Nolikuma 4.8.2. punktā</w:t>
      </w:r>
      <w:r w:rsidR="004E4D4F" w:rsidRPr="007C0495">
        <w:rPr>
          <w:rFonts w:eastAsia="Calibri"/>
          <w:bCs/>
          <w:color w:val="000000"/>
          <w:lang w:eastAsia="en-US"/>
        </w:rPr>
        <w:t xml:space="preserve"> noteiktajā termiņā </w:t>
      </w:r>
      <w:r w:rsidRPr="007C0495">
        <w:rPr>
          <w:rFonts w:eastAsia="Calibri"/>
          <w:bCs/>
          <w:color w:val="000000"/>
          <w:lang w:eastAsia="en-US"/>
        </w:rPr>
        <w:t xml:space="preserve">nenoslēdz Iepirkuma līgumu, Iepirkuma komisijai ir </w:t>
      </w:r>
      <w:r w:rsidRPr="007C0495">
        <w:rPr>
          <w:rFonts w:eastAsia="Calibri"/>
          <w:bCs/>
          <w:color w:val="000000"/>
          <w:lang w:eastAsia="en-US"/>
        </w:rPr>
        <w:lastRenderedPageBreak/>
        <w:t xml:space="preserve">tiesības izvēlēties nākamo Pretendentu, kurš iesniedzis nolikuma prasībām atbilstošu piedāvājumu ar nākamo </w:t>
      </w:r>
      <w:r w:rsidR="004E4D4F" w:rsidRPr="007C0495">
        <w:rPr>
          <w:rFonts w:eastAsia="Calibri"/>
          <w:bCs/>
          <w:color w:val="000000"/>
          <w:lang w:eastAsia="en-US"/>
        </w:rPr>
        <w:t>saimnieciski izdevīgāko piedāvājumu un uz kuru neattiecas Publisko iepirkumu likuma 9.panta astotajā daļā minētie pretendentu izslēgšanas noteikumi</w:t>
      </w:r>
      <w:r w:rsidRPr="007C0495">
        <w:rPr>
          <w:rFonts w:eastAsia="Calibri"/>
          <w:bCs/>
          <w:color w:val="000000"/>
          <w:lang w:eastAsia="en-US"/>
        </w:rPr>
        <w:t>.</w:t>
      </w:r>
    </w:p>
    <w:p w14:paraId="0A76BDC9" w14:textId="77777777" w:rsidR="00E8116B" w:rsidRPr="007C0495" w:rsidRDefault="00E8116B" w:rsidP="00E8116B">
      <w:pPr>
        <w:spacing w:after="120"/>
        <w:rPr>
          <w:rStyle w:val="Strong"/>
          <w:color w:val="000000"/>
        </w:rPr>
      </w:pPr>
      <w:r w:rsidRPr="007C0495">
        <w:rPr>
          <w:rStyle w:val="Strong"/>
          <w:color w:val="000000"/>
        </w:rPr>
        <w:t>4.7. Lēmuma pieņemšana un paziņošana</w:t>
      </w:r>
    </w:p>
    <w:p w14:paraId="085B6BEA" w14:textId="77777777" w:rsidR="00E8116B" w:rsidRPr="007C0495" w:rsidRDefault="00E8116B" w:rsidP="00E8116B">
      <w:pPr>
        <w:spacing w:after="120"/>
        <w:ind w:left="567" w:hanging="567"/>
        <w:jc w:val="both"/>
        <w:rPr>
          <w:color w:val="000000"/>
        </w:rPr>
      </w:pPr>
      <w:r w:rsidRPr="007C0495">
        <w:rPr>
          <w:color w:val="000000"/>
        </w:rPr>
        <w:t>4.7.1. Triju darbdienu laikā pēc lēmuma pieņemšanas Pasūtītājs informē visus Pretendentus par Iepirkuma procedūrā izraudzīto Pretendentu, kā arī savā mājas lapā internetā nodrošina brīvu un tiešu elektronisku pieeju minētajam lēmumam. Pasūtītājs paziņo izraudzītā Pretendenta nosaukumu norādot:</w:t>
      </w:r>
    </w:p>
    <w:p w14:paraId="3647A3B6" w14:textId="77777777" w:rsidR="00E8116B" w:rsidRPr="007C0495" w:rsidRDefault="00E8116B" w:rsidP="00E8116B">
      <w:pPr>
        <w:spacing w:after="120"/>
        <w:ind w:left="993" w:hanging="993"/>
        <w:jc w:val="both"/>
        <w:rPr>
          <w:color w:val="000000"/>
        </w:rPr>
      </w:pPr>
      <w:r w:rsidRPr="007C0495">
        <w:rPr>
          <w:color w:val="000000"/>
        </w:rPr>
        <w:t>4.7.1.1.  noraidītajam Pretendentam, tā iesniegtā piedāvājuma noraidīšanas iemeslus;</w:t>
      </w:r>
    </w:p>
    <w:p w14:paraId="75603D54" w14:textId="77777777" w:rsidR="00E8116B" w:rsidRPr="007C0495" w:rsidRDefault="00E8116B" w:rsidP="00E8116B">
      <w:pPr>
        <w:spacing w:after="120"/>
        <w:ind w:left="709" w:hanging="709"/>
        <w:jc w:val="both"/>
        <w:rPr>
          <w:color w:val="000000"/>
        </w:rPr>
      </w:pPr>
      <w:r w:rsidRPr="007C0495">
        <w:rPr>
          <w:color w:val="000000"/>
        </w:rPr>
        <w:t>4.7.1.2. visiem Pretendentiem, norāda visu Pretendentu līgumcenas un izraudzītā Pretendenta salīdzinošās  priekšrocības.</w:t>
      </w:r>
    </w:p>
    <w:p w14:paraId="76653DA1" w14:textId="77777777" w:rsidR="00E8116B" w:rsidRPr="007C0495" w:rsidRDefault="00E8116B" w:rsidP="00E8116B">
      <w:pPr>
        <w:spacing w:after="120"/>
        <w:rPr>
          <w:rStyle w:val="Strong"/>
          <w:color w:val="000000"/>
        </w:rPr>
      </w:pPr>
      <w:r w:rsidRPr="007C0495">
        <w:rPr>
          <w:rStyle w:val="Strong"/>
          <w:color w:val="000000"/>
        </w:rPr>
        <w:t>4.8. Iepirkuma līguma slēgšana</w:t>
      </w:r>
    </w:p>
    <w:p w14:paraId="24FA310B" w14:textId="77777777" w:rsidR="00E8116B" w:rsidRPr="007C0495" w:rsidRDefault="00E8116B" w:rsidP="00E8116B">
      <w:pPr>
        <w:numPr>
          <w:ilvl w:val="2"/>
          <w:numId w:val="13"/>
        </w:numPr>
        <w:suppressAutoHyphens/>
        <w:overflowPunct w:val="0"/>
        <w:autoSpaceDE w:val="0"/>
        <w:spacing w:after="120"/>
        <w:jc w:val="both"/>
        <w:textAlignment w:val="baseline"/>
        <w:rPr>
          <w:color w:val="000000"/>
        </w:rPr>
      </w:pPr>
      <w:r w:rsidRPr="007C0495">
        <w:rPr>
          <w:color w:val="000000"/>
        </w:rPr>
        <w:t>Pasūtītājs slēdz Iepirkuma līgumu ar Pretendentu, pamatojoties uz Tehnisko specifikāciju, Pretendenta iesniegto tehnisko piedāvājumu, finanšu piedāvājumu, saskaņā ar šādiem noteikumiem:</w:t>
      </w:r>
    </w:p>
    <w:p w14:paraId="2D3827AC" w14:textId="77777777" w:rsidR="00E8116B" w:rsidRPr="007C0495" w:rsidRDefault="00E8116B" w:rsidP="00E8116B">
      <w:pPr>
        <w:numPr>
          <w:ilvl w:val="3"/>
          <w:numId w:val="13"/>
        </w:numPr>
        <w:suppressAutoHyphens/>
        <w:overflowPunct w:val="0"/>
        <w:autoSpaceDE w:val="0"/>
        <w:spacing w:after="120"/>
        <w:jc w:val="both"/>
        <w:textAlignment w:val="baseline"/>
        <w:rPr>
          <w:color w:val="000000"/>
        </w:rPr>
      </w:pPr>
      <w:r w:rsidRPr="007C0495">
        <w:rPr>
          <w:color w:val="000000"/>
        </w:rPr>
        <w:t xml:space="preserve">Ja Izpildītājs kavē kādu no Pakalpojuma izpildes termiņiem, Pasūtītājs ir tiesīgs prasīt, lai Izpildītājs maksā līgumsodu 0,1% (nulle, komats, viens procents) apmērā no kavētā Pakalpojuma summas par katru kavēto Pakalpojumu izpildi, bet ne vairāk kā 10% (desmit procenti) no kavētā Pakalpojuma summas. Līgumsodu neaprēķina, ja nokavējums ir mazāks par 0,5 stundām virs pasūtījuma izpildei noteiktā termiņa. </w:t>
      </w:r>
    </w:p>
    <w:p w14:paraId="5E56BF8F" w14:textId="77777777" w:rsidR="00E8116B" w:rsidRPr="007C0495" w:rsidRDefault="00E8116B" w:rsidP="00E8116B">
      <w:pPr>
        <w:numPr>
          <w:ilvl w:val="3"/>
          <w:numId w:val="13"/>
        </w:numPr>
        <w:suppressAutoHyphens/>
        <w:overflowPunct w:val="0"/>
        <w:autoSpaceDE w:val="0"/>
        <w:spacing w:after="120"/>
        <w:jc w:val="both"/>
        <w:textAlignment w:val="baseline"/>
        <w:rPr>
          <w:color w:val="000000"/>
        </w:rPr>
      </w:pPr>
      <w:r w:rsidRPr="007C0495">
        <w:rPr>
          <w:color w:val="000000"/>
        </w:rPr>
        <w:t>Ja Pasūtītājs savlaicīgi neveic ar Iepirkuma līgumu saistītos maksājumus, Izpildītājam ir tiesības prasīt Pasūtītājam maksāt līgumsodu 0.1% (nulle, komats, viens procents) apmērā no termiņā nesamaksātās summas par katru nokavējuma darba dienu, bet ne vairāk kā 10% (desmit procenti) no attiecīgā rēķina summas.</w:t>
      </w:r>
    </w:p>
    <w:p w14:paraId="40FFB521" w14:textId="77777777" w:rsidR="00E8116B" w:rsidRPr="007C0495" w:rsidRDefault="00E8116B" w:rsidP="00E8116B">
      <w:pPr>
        <w:numPr>
          <w:ilvl w:val="3"/>
          <w:numId w:val="13"/>
        </w:numPr>
        <w:suppressAutoHyphens/>
        <w:overflowPunct w:val="0"/>
        <w:autoSpaceDE w:val="0"/>
        <w:spacing w:after="120"/>
        <w:jc w:val="both"/>
        <w:textAlignment w:val="baseline"/>
        <w:rPr>
          <w:color w:val="000000"/>
        </w:rPr>
      </w:pPr>
      <w:r w:rsidRPr="007C0495">
        <w:rPr>
          <w:color w:val="000000"/>
        </w:rPr>
        <w:t xml:space="preserve">Pasūtītājs par sniegtajiem Pakalpojumu veic 100% pēcapmaksu pēc attiecīgo komandējuma nodrošināšanai nepieciešamo dokumentu (transporta biļetes, viesnīcas rezervācijas, ceļojuma apdrošināšanas polises u.c.) un rēķina saņemšanas, maksājumu pārskaitot uz Izpildītāja norēķinu kontu bankā. Rēķina apmaksas termiņš ir 10 (desmit) darba dienas no rēķina saņemšanas dienas. </w:t>
      </w:r>
    </w:p>
    <w:p w14:paraId="2CD48736" w14:textId="77777777" w:rsidR="00E8116B" w:rsidRPr="007C0495" w:rsidRDefault="00E8116B" w:rsidP="00E8116B">
      <w:pPr>
        <w:numPr>
          <w:ilvl w:val="3"/>
          <w:numId w:val="13"/>
        </w:numPr>
        <w:suppressAutoHyphens/>
        <w:overflowPunct w:val="0"/>
        <w:autoSpaceDE w:val="0"/>
        <w:spacing w:after="120"/>
        <w:jc w:val="both"/>
        <w:textAlignment w:val="baseline"/>
        <w:rPr>
          <w:color w:val="000000"/>
        </w:rPr>
      </w:pPr>
      <w:r w:rsidRPr="007C0495">
        <w:rPr>
          <w:color w:val="000000"/>
        </w:rPr>
        <w:t>Izpildītājs var vienpusēji izbeigt Līgumu 5 (piecas) darba dienas iepriekš rakstveidā brīdinot Pasūtītāju, ja Pasūtītājs atkārtoti neveic Izpildītāja rēķina apmaksu un par to rakstveidā ir informēts vismaz 1 (vienu) reizi.</w:t>
      </w:r>
    </w:p>
    <w:p w14:paraId="7053DC62" w14:textId="77777777" w:rsidR="00E8116B" w:rsidRPr="007C0495" w:rsidRDefault="00E8116B" w:rsidP="00E8116B">
      <w:pPr>
        <w:numPr>
          <w:ilvl w:val="3"/>
          <w:numId w:val="13"/>
        </w:numPr>
        <w:suppressAutoHyphens/>
        <w:overflowPunct w:val="0"/>
        <w:autoSpaceDE w:val="0"/>
        <w:spacing w:after="120"/>
        <w:jc w:val="both"/>
        <w:textAlignment w:val="baseline"/>
        <w:rPr>
          <w:color w:val="000000"/>
        </w:rPr>
      </w:pPr>
      <w:r w:rsidRPr="007C0495">
        <w:rPr>
          <w:color w:val="000000"/>
        </w:rPr>
        <w:t>Pasūtītājs var vienpusēji izbeigt Līgumu 5 (piecas) darba dienas iepriekš rakstveidā brīdinot Izpildītāju, ja:</w:t>
      </w:r>
    </w:p>
    <w:p w14:paraId="5C3A9D87" w14:textId="77777777" w:rsidR="00E8116B" w:rsidRPr="007C0495" w:rsidRDefault="00E8116B" w:rsidP="00E8116B">
      <w:pPr>
        <w:numPr>
          <w:ilvl w:val="0"/>
          <w:numId w:val="17"/>
        </w:numPr>
        <w:suppressAutoHyphens/>
        <w:overflowPunct w:val="0"/>
        <w:autoSpaceDE w:val="0"/>
        <w:spacing w:after="120"/>
        <w:jc w:val="both"/>
        <w:textAlignment w:val="baseline"/>
        <w:rPr>
          <w:color w:val="000000"/>
        </w:rPr>
      </w:pPr>
      <w:r w:rsidRPr="007C0495">
        <w:rPr>
          <w:color w:val="000000"/>
        </w:rPr>
        <w:t>Izpildītājs atkārtoti nepilda vai pilda nekvalitatīvi Tehniskajā specifikācijā noteiktās saistības (tajā skaitā neievēro (pārsniedz) tā finanšu piedāvājumā norādītās Pakalpojumu cenas) un par to rakstveidā no Pasūtītāja puses ir informēts vismaz 1 (vienu) reizi;</w:t>
      </w:r>
    </w:p>
    <w:p w14:paraId="4FBA1CAF" w14:textId="77777777" w:rsidR="00E8116B" w:rsidRPr="007C0495" w:rsidRDefault="00E8116B" w:rsidP="00E8116B">
      <w:pPr>
        <w:numPr>
          <w:ilvl w:val="0"/>
          <w:numId w:val="17"/>
        </w:numPr>
        <w:suppressAutoHyphens/>
        <w:overflowPunct w:val="0"/>
        <w:autoSpaceDE w:val="0"/>
        <w:spacing w:after="120"/>
        <w:jc w:val="both"/>
        <w:textAlignment w:val="baseline"/>
        <w:rPr>
          <w:color w:val="000000"/>
        </w:rPr>
      </w:pPr>
      <w:r w:rsidRPr="007C0495">
        <w:rPr>
          <w:color w:val="000000"/>
        </w:rPr>
        <w:t>Izpildītājam pasludināts maksātnespējas process vai uzsākta Izpildītāja likvidācija.</w:t>
      </w:r>
    </w:p>
    <w:p w14:paraId="31EB3AD8" w14:textId="77777777" w:rsidR="00E8116B" w:rsidRPr="007C0495" w:rsidRDefault="00E8116B" w:rsidP="00E8116B">
      <w:pPr>
        <w:numPr>
          <w:ilvl w:val="2"/>
          <w:numId w:val="13"/>
        </w:numPr>
        <w:suppressAutoHyphens/>
        <w:overflowPunct w:val="0"/>
        <w:autoSpaceDE w:val="0"/>
        <w:spacing w:after="120"/>
        <w:jc w:val="both"/>
        <w:textAlignment w:val="baseline"/>
        <w:rPr>
          <w:color w:val="000000"/>
        </w:rPr>
      </w:pPr>
      <w:r w:rsidRPr="007C0495">
        <w:rPr>
          <w:color w:val="000000"/>
        </w:rPr>
        <w:lastRenderedPageBreak/>
        <w:t xml:space="preserve">Iepirkuma līguma slēgšanas laiks tiks noteikts Pretendentam un Pasūtītājam vienojoties, taču tas nav nosakāms ilgāks par 20 dienām no dienas, kad pretendentiem nosūtīti paziņojumi par Iepirkuma procedūras rezultātiem. </w:t>
      </w:r>
    </w:p>
    <w:p w14:paraId="283D3F12" w14:textId="5E83E0B0" w:rsidR="00E8116B" w:rsidRPr="007C0495" w:rsidRDefault="00E8116B" w:rsidP="00E8116B">
      <w:pPr>
        <w:numPr>
          <w:ilvl w:val="2"/>
          <w:numId w:val="13"/>
        </w:numPr>
        <w:suppressAutoHyphens/>
        <w:overflowPunct w:val="0"/>
        <w:autoSpaceDE w:val="0"/>
        <w:spacing w:after="160" w:line="259" w:lineRule="auto"/>
        <w:jc w:val="both"/>
        <w:textAlignment w:val="baseline"/>
        <w:rPr>
          <w:color w:val="000000"/>
          <w:u w:val="single"/>
        </w:rPr>
      </w:pPr>
      <w:r w:rsidRPr="007C0495">
        <w:rPr>
          <w:color w:val="000000"/>
        </w:rPr>
        <w:t>Saskaņ</w:t>
      </w:r>
      <w:r w:rsidR="00A27B04" w:rsidRPr="007C0495">
        <w:rPr>
          <w:color w:val="000000"/>
        </w:rPr>
        <w:t>ā ar Publiskā iepirkuma likuma 9</w:t>
      </w:r>
      <w:r w:rsidRPr="007C0495">
        <w:rPr>
          <w:color w:val="000000"/>
        </w:rPr>
        <w:t>.</w:t>
      </w:r>
      <w:r w:rsidR="00A27B04" w:rsidRPr="007C0495">
        <w:rPr>
          <w:color w:val="000000"/>
        </w:rPr>
        <w:t>panta 18</w:t>
      </w:r>
      <w:r w:rsidRPr="007C0495">
        <w:rPr>
          <w:color w:val="000000"/>
        </w:rPr>
        <w:t xml:space="preserve">.daļu, ne vēlāk kā dienā, kad stājas spēkā Iepirkuma līgums vai tā grozījumi, Pasūtītājs savā mājas lapā internetā (www.zrea.lv)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Iepirkuma līguma spēkā stāšanās dienas. </w:t>
      </w:r>
      <w:r w:rsidRPr="007C0495">
        <w:rPr>
          <w:color w:val="000000"/>
          <w:u w:val="single"/>
        </w:rPr>
        <w:t>Pretendentam ir jānorāda piedāvājumā, kura informācija ir uzskatāma par komercnoslēpumu. Pretendents nevar atzīt par komercnoslēpumu vispārpieejamu informāciju saskaņā ar Latvijas Republikas normatīvos aktos noteikto.</w:t>
      </w:r>
    </w:p>
    <w:p w14:paraId="0AC97D96" w14:textId="77777777" w:rsidR="00A27B04" w:rsidRPr="007C0495" w:rsidRDefault="00A27B04" w:rsidP="00A27B04">
      <w:pPr>
        <w:rPr>
          <w:b/>
        </w:rPr>
      </w:pPr>
    </w:p>
    <w:p w14:paraId="372844C9" w14:textId="77777777" w:rsidR="00A27B04" w:rsidRPr="007C0495" w:rsidRDefault="00A27B04" w:rsidP="00F66B2E">
      <w:pPr>
        <w:spacing w:after="120"/>
        <w:jc w:val="center"/>
        <w:rPr>
          <w:b/>
        </w:rPr>
      </w:pPr>
      <w:r w:rsidRPr="007C0495">
        <w:rPr>
          <w:b/>
        </w:rPr>
        <w:t>5. IEPIRKUMA KOMISIJAS DARBĪBA, TIESĪBAS UN PIENĀKUMI</w:t>
      </w:r>
    </w:p>
    <w:p w14:paraId="6EE3879B" w14:textId="77777777" w:rsidR="00A27B04" w:rsidRPr="007C0495" w:rsidRDefault="00A27B04" w:rsidP="00F66B2E">
      <w:pPr>
        <w:spacing w:after="120"/>
      </w:pPr>
    </w:p>
    <w:p w14:paraId="1EE39D20" w14:textId="77777777" w:rsidR="00A27B04" w:rsidRPr="007C0495" w:rsidRDefault="00A27B04" w:rsidP="00F66B2E">
      <w:pPr>
        <w:spacing w:after="120"/>
        <w:rPr>
          <w:b/>
        </w:rPr>
      </w:pPr>
      <w:r w:rsidRPr="007C0495">
        <w:rPr>
          <w:b/>
        </w:rPr>
        <w:t>5.1.</w:t>
      </w:r>
      <w:r w:rsidRPr="007C0495">
        <w:rPr>
          <w:b/>
        </w:rPr>
        <w:tab/>
        <w:t xml:space="preserve"> Iepirkuma komisijas darbības pamatnoteikumi</w:t>
      </w:r>
    </w:p>
    <w:p w14:paraId="1D0FA0C1" w14:textId="77777777" w:rsidR="00A27B04" w:rsidRPr="007C0495" w:rsidRDefault="00A27B04" w:rsidP="00F66B2E">
      <w:pPr>
        <w:spacing w:after="120"/>
        <w:jc w:val="both"/>
      </w:pPr>
      <w:r w:rsidRPr="007C0495">
        <w:t>5.1.1.</w:t>
      </w:r>
      <w:r w:rsidRPr="007C0495">
        <w:tab/>
        <w:t xml:space="preserve">Iepirkuma komisija nodrošina Iepirkuma procedūras nolikuma izstrādāšanu, protokolē Iepirkuma procedūras gaitu un ir atbildīga par šīs procedūras norisi. </w:t>
      </w:r>
    </w:p>
    <w:p w14:paraId="7B96D491" w14:textId="77777777" w:rsidR="00A27B04" w:rsidRPr="007C0495" w:rsidRDefault="00A27B04" w:rsidP="00F66B2E">
      <w:pPr>
        <w:spacing w:after="120"/>
        <w:jc w:val="both"/>
      </w:pPr>
      <w:r w:rsidRPr="007C0495">
        <w:t>5.1.2.</w:t>
      </w:r>
      <w:r w:rsidRPr="007C0495">
        <w:tab/>
        <w:t>Iepirkuma komisija vērtē Pretendentus, to iesniegtos piedāvājumus un citus dokumentus saskaņā ar Publisko iepirkumu likumu un šo nolikumu, kā arī citiem normatīvajiem aktiem.</w:t>
      </w:r>
    </w:p>
    <w:p w14:paraId="6465B150" w14:textId="77777777" w:rsidR="00A27B04" w:rsidRPr="007C0495" w:rsidRDefault="00A27B04" w:rsidP="00F66B2E">
      <w:pPr>
        <w:spacing w:after="120"/>
        <w:jc w:val="both"/>
      </w:pPr>
      <w:r w:rsidRPr="007C0495">
        <w:t>5.1.3.</w:t>
      </w:r>
      <w:r w:rsidRPr="007C0495">
        <w:tab/>
        <w:t>Iepirkuma komisijas priekšsēdētājs organizē un vada tās darbu, nosaka Iepirkuma komisijas sēžu vietu, laiku un darba kārtību, sasauc un vada šīs komisijas sēdes.</w:t>
      </w:r>
    </w:p>
    <w:p w14:paraId="2C5046F8" w14:textId="77777777" w:rsidR="00A27B04" w:rsidRPr="007C0495" w:rsidRDefault="00A27B04" w:rsidP="00F66B2E">
      <w:pPr>
        <w:spacing w:after="120"/>
        <w:jc w:val="both"/>
      </w:pPr>
      <w:r w:rsidRPr="007C0495">
        <w:t>5.1.4.</w:t>
      </w:r>
      <w:r w:rsidRPr="007C0495">
        <w:tab/>
        <w:t>Iepirkuma komisija lēmumus pieņem sēdēs.</w:t>
      </w:r>
    </w:p>
    <w:p w14:paraId="1EBF6A11" w14:textId="77777777" w:rsidR="00A27B04" w:rsidRPr="007C0495" w:rsidRDefault="00A27B04" w:rsidP="00F66B2E">
      <w:pPr>
        <w:spacing w:after="120"/>
        <w:jc w:val="both"/>
      </w:pPr>
      <w:r w:rsidRPr="007C0495">
        <w:t>5.1.5.</w:t>
      </w:r>
      <w:r w:rsidRPr="007C0495">
        <w:tab/>
        <w:t xml:space="preserve">Iepirkuma komisija ir lemttiesīga, ja tās sēdē piedalās vismaz divas trešdaļas komisijas locekļu, bet ne mazāk kā trīs locekļi. </w:t>
      </w:r>
    </w:p>
    <w:p w14:paraId="3054DD14" w14:textId="77777777" w:rsidR="00A27B04" w:rsidRPr="007C0495" w:rsidRDefault="00A27B04" w:rsidP="00F66B2E">
      <w:pPr>
        <w:spacing w:after="120"/>
        <w:jc w:val="both"/>
      </w:pPr>
      <w:r w:rsidRPr="007C0495">
        <w:t>5.1.6.</w:t>
      </w:r>
      <w:r w:rsidRPr="007C0495">
        <w:tab/>
        <w:t>Iepirkuma komisija pieņem lēmumus ar vienkāršu klātesošo komisijas locekļu balsu vairākumu. Ja balsu skaits sadalās līdzīgi, izšķirošā ir Iepirkumu komisijas priekšsēdētāja balss.</w:t>
      </w:r>
    </w:p>
    <w:p w14:paraId="42B20602" w14:textId="77777777" w:rsidR="00A27B04" w:rsidRPr="007C0495" w:rsidRDefault="00A27B04" w:rsidP="00F66B2E">
      <w:pPr>
        <w:spacing w:after="120"/>
        <w:jc w:val="both"/>
        <w:rPr>
          <w:b/>
        </w:rPr>
      </w:pPr>
      <w:r w:rsidRPr="007C0495">
        <w:rPr>
          <w:b/>
        </w:rPr>
        <w:t>5.2.</w:t>
      </w:r>
      <w:r w:rsidRPr="007C0495">
        <w:rPr>
          <w:b/>
        </w:rPr>
        <w:tab/>
        <w:t>Iepirkuma komisijas tiesības:</w:t>
      </w:r>
    </w:p>
    <w:p w14:paraId="429D47FA" w14:textId="77777777" w:rsidR="00A27B04" w:rsidRPr="007C0495" w:rsidRDefault="00A27B04" w:rsidP="00F66B2E">
      <w:pPr>
        <w:spacing w:after="120"/>
        <w:jc w:val="both"/>
      </w:pPr>
      <w:r w:rsidRPr="007C0495">
        <w:t>5.2.1.</w:t>
      </w:r>
      <w:r w:rsidRPr="007C0495">
        <w:tab/>
        <w:t xml:space="preserve">Pārbaudīt nepieciešamo informāciju kompetentā institūcijā, publiski pieejamās datubāzēs vai citos publiski pieejamos avotos. </w:t>
      </w:r>
    </w:p>
    <w:p w14:paraId="26DF2614" w14:textId="77777777" w:rsidR="00A27B04" w:rsidRPr="007C0495" w:rsidRDefault="00A27B04" w:rsidP="00F66B2E">
      <w:pPr>
        <w:spacing w:after="120"/>
        <w:jc w:val="both"/>
      </w:pPr>
      <w:r w:rsidRPr="007C0495">
        <w:t>5.2.2.</w:t>
      </w:r>
      <w:r w:rsidRPr="007C0495">
        <w:tab/>
        <w:t xml:space="preserve">Pieaicināt ekspertus atzinumu sniegšanai. </w:t>
      </w:r>
    </w:p>
    <w:p w14:paraId="59C48217" w14:textId="77777777" w:rsidR="00A27B04" w:rsidRPr="007C0495" w:rsidRDefault="00A27B04" w:rsidP="00F66B2E">
      <w:pPr>
        <w:spacing w:after="120"/>
        <w:jc w:val="both"/>
      </w:pPr>
      <w:r w:rsidRPr="007C0495">
        <w:t>5.2.3.</w:t>
      </w:r>
      <w:r w:rsidRPr="007C0495">
        <w:tab/>
        <w:t>Pieņemt lēmumu pārtraukt šo Iepirkuma procedūru, ja tam ir objektīvs pamatojums.</w:t>
      </w:r>
    </w:p>
    <w:p w14:paraId="62BF885E" w14:textId="77777777" w:rsidR="00A27B04" w:rsidRPr="007C0495" w:rsidRDefault="00A27B04" w:rsidP="00F66B2E">
      <w:pPr>
        <w:spacing w:after="120"/>
        <w:jc w:val="both"/>
      </w:pPr>
      <w:r w:rsidRPr="007C0495">
        <w:t>5.2.4.</w:t>
      </w:r>
      <w:r w:rsidRPr="007C0495">
        <w:tab/>
        <w:t>Veikt citas darbības saskaņā ar šo nolikumu, Publisko iepirkumu likumu un citiem normatīvajiem aktiem.</w:t>
      </w:r>
    </w:p>
    <w:p w14:paraId="68DF5A15" w14:textId="77777777" w:rsidR="00A27B04" w:rsidRPr="007C0495" w:rsidRDefault="00A27B04" w:rsidP="00F66B2E">
      <w:pPr>
        <w:spacing w:after="120"/>
        <w:jc w:val="both"/>
        <w:rPr>
          <w:b/>
        </w:rPr>
      </w:pPr>
      <w:r w:rsidRPr="007C0495">
        <w:rPr>
          <w:b/>
        </w:rPr>
        <w:t>5.3.</w:t>
      </w:r>
      <w:r w:rsidRPr="007C0495">
        <w:rPr>
          <w:b/>
        </w:rPr>
        <w:tab/>
        <w:t>Iepirkuma komisijas pienākumi:</w:t>
      </w:r>
    </w:p>
    <w:p w14:paraId="5B8FD2F6" w14:textId="63D87803" w:rsidR="00A27B04" w:rsidRPr="007C0495" w:rsidRDefault="00A27B04" w:rsidP="00F66B2E">
      <w:pPr>
        <w:spacing w:after="120"/>
        <w:jc w:val="both"/>
      </w:pPr>
      <w:r w:rsidRPr="007C0495">
        <w:lastRenderedPageBreak/>
        <w:t>5.3</w:t>
      </w:r>
      <w:r w:rsidR="00237BAB">
        <w:t>.1.</w:t>
      </w:r>
      <w:r w:rsidR="00237BAB">
        <w:tab/>
        <w:t>Sniegt papildu informāciju i</w:t>
      </w:r>
      <w:r w:rsidRPr="007C0495">
        <w:t xml:space="preserve">einteresētajiem piegādātājiem par iepirkuma dokumentāciju. </w:t>
      </w:r>
    </w:p>
    <w:p w14:paraId="379D0075" w14:textId="77777777" w:rsidR="00A27B04" w:rsidRPr="007C0495" w:rsidRDefault="00A27B04" w:rsidP="00F66B2E">
      <w:pPr>
        <w:spacing w:after="120"/>
        <w:jc w:val="both"/>
      </w:pPr>
      <w:r w:rsidRPr="007C0495">
        <w:t>5.3.2.</w:t>
      </w:r>
      <w:r w:rsidRPr="007C0495">
        <w:tab/>
        <w:t>Nesniegt informāciju par citu piedāvājumu esamību laikā no piedāvājuma iesniegšanas dienas līdz to atvēršanas brīdim.</w:t>
      </w:r>
    </w:p>
    <w:p w14:paraId="1D276139" w14:textId="77777777" w:rsidR="00A27B04" w:rsidRPr="007C0495" w:rsidRDefault="00A27B04" w:rsidP="00F66B2E">
      <w:pPr>
        <w:spacing w:after="120"/>
        <w:jc w:val="both"/>
      </w:pPr>
      <w:r w:rsidRPr="007C0495">
        <w:t>5.3.3.</w:t>
      </w:r>
      <w:r w:rsidRPr="007C0495">
        <w:tab/>
        <w:t xml:space="preserve">Nodrošināt piedāvājumu glabāšanu vērtēšanas laikā tā, lai tiem nevarētu piekļūt personas, kuras nav iesaistītas vērtēšanas procesā. </w:t>
      </w:r>
    </w:p>
    <w:p w14:paraId="61CBA1FC" w14:textId="77777777" w:rsidR="00E4742F" w:rsidRPr="007C0495" w:rsidRDefault="00E4742F" w:rsidP="00E4742F">
      <w:pPr>
        <w:spacing w:after="120"/>
        <w:jc w:val="center"/>
        <w:rPr>
          <w:rStyle w:val="Strong"/>
          <w:color w:val="000000"/>
        </w:rPr>
      </w:pPr>
    </w:p>
    <w:p w14:paraId="11D53EDA" w14:textId="77777777" w:rsidR="00E4742F" w:rsidRPr="007C0495" w:rsidRDefault="00E4742F" w:rsidP="00E4742F">
      <w:pPr>
        <w:spacing w:after="120"/>
        <w:jc w:val="center"/>
        <w:rPr>
          <w:rStyle w:val="Strong"/>
          <w:color w:val="000000"/>
        </w:rPr>
      </w:pPr>
      <w:r w:rsidRPr="007C0495">
        <w:rPr>
          <w:rStyle w:val="Strong"/>
          <w:color w:val="000000"/>
        </w:rPr>
        <w:t>6. PRETENDENTA TIESĪBAS UN PIENĀKUMI</w:t>
      </w:r>
    </w:p>
    <w:p w14:paraId="3CD8E57F" w14:textId="77777777" w:rsidR="00E4742F" w:rsidRPr="007C0495" w:rsidRDefault="00E4742F" w:rsidP="00E4742F">
      <w:pPr>
        <w:spacing w:after="120"/>
        <w:jc w:val="both"/>
        <w:rPr>
          <w:b/>
          <w:color w:val="000000"/>
        </w:rPr>
      </w:pPr>
      <w:r w:rsidRPr="007C0495">
        <w:rPr>
          <w:b/>
          <w:color w:val="000000"/>
        </w:rPr>
        <w:t>6.1. Pretendenta tiesības</w:t>
      </w:r>
    </w:p>
    <w:p w14:paraId="67E90ABB" w14:textId="77777777" w:rsidR="00E4742F" w:rsidRPr="007C0495" w:rsidRDefault="00E4742F" w:rsidP="00E4742F">
      <w:pPr>
        <w:spacing w:after="120"/>
        <w:ind w:left="567" w:hanging="567"/>
        <w:jc w:val="both"/>
        <w:rPr>
          <w:color w:val="000000"/>
        </w:rPr>
      </w:pPr>
      <w:r w:rsidRPr="007C0495">
        <w:rPr>
          <w:color w:val="000000"/>
        </w:rPr>
        <w:t xml:space="preserve">6.1.1. Grozīt un atsaukt iesniegto piedāvājumu pirms piedāvājumu iesniegšanas termiņa beigām. </w:t>
      </w:r>
    </w:p>
    <w:p w14:paraId="724DA0B7" w14:textId="77777777" w:rsidR="00E4742F" w:rsidRPr="007C0495" w:rsidRDefault="00E4742F" w:rsidP="00E4742F">
      <w:pPr>
        <w:spacing w:after="120"/>
        <w:ind w:left="567" w:hanging="567"/>
        <w:jc w:val="both"/>
        <w:rPr>
          <w:color w:val="000000"/>
        </w:rPr>
      </w:pPr>
      <w:r w:rsidRPr="007C0495">
        <w:rPr>
          <w:color w:val="000000"/>
        </w:rPr>
        <w:t>6.1.2. Pieprasīt papildus informāciju par iepirkuma dokumentāciju Publisko iepirkumu likumā un šajā nolikumā noteiktajā kārtībā.</w:t>
      </w:r>
    </w:p>
    <w:p w14:paraId="271B8531" w14:textId="77777777" w:rsidR="00E4742F" w:rsidRPr="007C0495" w:rsidRDefault="00E4742F" w:rsidP="00E4742F">
      <w:pPr>
        <w:spacing w:after="120"/>
        <w:ind w:left="567" w:hanging="567"/>
        <w:jc w:val="both"/>
        <w:rPr>
          <w:color w:val="000000"/>
        </w:rPr>
      </w:pPr>
      <w:r w:rsidRPr="007C0495">
        <w:rPr>
          <w:color w:val="000000"/>
        </w:rPr>
        <w:t>6.1.3. Publisko iepirkumu likumā noteiktajā kārtībā pārsūdzēt Pasūtītāja pieņemto lēmumu Administratīvajā rajona tiesā Administratīvā procesa likumā noteiktajā kārtībā. Administratīvās rajona tiesas spriedumu var pārsūdzēt kasācijas kārtībā Augstākās tiesas Administratīvo lietu departamentā. Lēmuma pārsūdzēšana neaptur tā darbību.</w:t>
      </w:r>
    </w:p>
    <w:p w14:paraId="65D17440" w14:textId="77777777" w:rsidR="00E4742F" w:rsidRPr="007C0495" w:rsidRDefault="00E4742F" w:rsidP="00E4742F">
      <w:pPr>
        <w:spacing w:after="120"/>
        <w:ind w:left="567" w:hanging="567"/>
        <w:jc w:val="both"/>
        <w:rPr>
          <w:color w:val="000000"/>
        </w:rPr>
      </w:pPr>
      <w:r w:rsidRPr="007C0495">
        <w:rPr>
          <w:color w:val="000000"/>
        </w:rPr>
        <w:t xml:space="preserve">6.1.4. Veikt citas darbības saskaņā ar Publisko iepirkumu likumu un citiem normatīvajiem aktiem. </w:t>
      </w:r>
    </w:p>
    <w:p w14:paraId="2F65B815" w14:textId="77777777" w:rsidR="00E4742F" w:rsidRPr="007C0495" w:rsidRDefault="00E4742F" w:rsidP="00E4742F">
      <w:pPr>
        <w:spacing w:after="120"/>
        <w:jc w:val="both"/>
        <w:rPr>
          <w:b/>
          <w:color w:val="000000"/>
        </w:rPr>
      </w:pPr>
      <w:r w:rsidRPr="007C0495">
        <w:rPr>
          <w:b/>
          <w:color w:val="000000"/>
        </w:rPr>
        <w:t>6.2. Pretendenta pienākumi</w:t>
      </w:r>
    </w:p>
    <w:p w14:paraId="6C53C8A1" w14:textId="77777777" w:rsidR="00E4742F" w:rsidRPr="007C0495" w:rsidRDefault="00E4742F" w:rsidP="00E4742F">
      <w:pPr>
        <w:spacing w:after="120"/>
        <w:jc w:val="both"/>
        <w:rPr>
          <w:color w:val="000000"/>
        </w:rPr>
      </w:pPr>
      <w:r w:rsidRPr="007C0495">
        <w:rPr>
          <w:color w:val="000000"/>
        </w:rPr>
        <w:t xml:space="preserve">6.2.1. Sagatavot un iesniegt piedāvājumu atbilstoši nolikuma prasībām. </w:t>
      </w:r>
    </w:p>
    <w:p w14:paraId="6544C1DF" w14:textId="77777777" w:rsidR="00E4742F" w:rsidRPr="007C0495" w:rsidRDefault="00E4742F" w:rsidP="00E4742F">
      <w:pPr>
        <w:spacing w:after="120"/>
        <w:jc w:val="both"/>
        <w:rPr>
          <w:color w:val="000000"/>
        </w:rPr>
      </w:pPr>
      <w:r w:rsidRPr="007C0495">
        <w:rPr>
          <w:color w:val="000000"/>
        </w:rPr>
        <w:t xml:space="preserve">6.2.2. Sniegt patiesu informāciju. </w:t>
      </w:r>
    </w:p>
    <w:p w14:paraId="19CE6BBE" w14:textId="77777777" w:rsidR="00E4742F" w:rsidRPr="007C0495" w:rsidRDefault="00E4742F" w:rsidP="00E4742F">
      <w:pPr>
        <w:spacing w:after="120"/>
        <w:jc w:val="both"/>
        <w:rPr>
          <w:color w:val="000000"/>
        </w:rPr>
      </w:pPr>
      <w:r w:rsidRPr="007C0495">
        <w:rPr>
          <w:color w:val="000000"/>
        </w:rPr>
        <w:t xml:space="preserve">6.2.3. Segt visas izmaksas, kas saistītas ar piedāvājuma sagatavošanu un iesniegšanu. </w:t>
      </w:r>
    </w:p>
    <w:p w14:paraId="41B589A8" w14:textId="77777777" w:rsidR="00E4742F" w:rsidRPr="007C0495" w:rsidRDefault="00E4742F" w:rsidP="00E4742F">
      <w:pPr>
        <w:spacing w:after="120"/>
        <w:jc w:val="center"/>
        <w:rPr>
          <w:rStyle w:val="Strong"/>
          <w:color w:val="000000"/>
        </w:rPr>
      </w:pPr>
    </w:p>
    <w:p w14:paraId="1F0828CC" w14:textId="77777777" w:rsidR="00E4742F" w:rsidRPr="007C0495" w:rsidRDefault="00E4742F" w:rsidP="00E4742F">
      <w:pPr>
        <w:spacing w:after="120"/>
        <w:jc w:val="center"/>
        <w:rPr>
          <w:rStyle w:val="Strong"/>
          <w:color w:val="000000"/>
        </w:rPr>
      </w:pPr>
      <w:r w:rsidRPr="007C0495">
        <w:rPr>
          <w:rStyle w:val="Strong"/>
          <w:color w:val="000000"/>
        </w:rPr>
        <w:t>7. NOLIKUMA PIELIKUMI</w:t>
      </w:r>
    </w:p>
    <w:p w14:paraId="770BF858" w14:textId="77777777" w:rsidR="00F66B2E" w:rsidRPr="007C0495" w:rsidRDefault="00F66B2E" w:rsidP="00E4742F">
      <w:pPr>
        <w:spacing w:after="120"/>
        <w:jc w:val="center"/>
        <w:rPr>
          <w:rStyle w:val="Strong"/>
          <w:color w:val="000000"/>
        </w:rPr>
      </w:pPr>
    </w:p>
    <w:p w14:paraId="1711EC9C" w14:textId="77777777" w:rsidR="00E4742F" w:rsidRPr="007C0495" w:rsidRDefault="00E4742F" w:rsidP="00E4742F">
      <w:pPr>
        <w:spacing w:after="120"/>
        <w:rPr>
          <w:color w:val="000000"/>
        </w:rPr>
      </w:pPr>
      <w:r w:rsidRPr="007C0495">
        <w:rPr>
          <w:color w:val="000000"/>
        </w:rPr>
        <w:t>1.pielikums “Tehniskā specifikācija – tehniskais piedāvājums”</w:t>
      </w:r>
    </w:p>
    <w:p w14:paraId="25AECFA0" w14:textId="77777777" w:rsidR="00E4742F" w:rsidRPr="007C0495" w:rsidRDefault="00E4742F" w:rsidP="00E4742F">
      <w:pPr>
        <w:spacing w:after="120"/>
        <w:rPr>
          <w:color w:val="000000"/>
        </w:rPr>
      </w:pPr>
      <w:r w:rsidRPr="007C0495">
        <w:rPr>
          <w:color w:val="000000"/>
        </w:rPr>
        <w:t>2.pielikums „Pieteikums dalībai iepirkumā”</w:t>
      </w:r>
    </w:p>
    <w:p w14:paraId="3E5FF462" w14:textId="77777777" w:rsidR="00E4742F" w:rsidRPr="007C0495" w:rsidRDefault="00E4742F" w:rsidP="00E4742F">
      <w:pPr>
        <w:spacing w:after="120"/>
        <w:rPr>
          <w:color w:val="000000"/>
        </w:rPr>
      </w:pPr>
      <w:r w:rsidRPr="007C0495">
        <w:rPr>
          <w:color w:val="000000"/>
        </w:rPr>
        <w:t>3.pielikums  “Finanšu piedāvājums”</w:t>
      </w:r>
    </w:p>
    <w:p w14:paraId="022F237B" w14:textId="77777777" w:rsidR="00E4742F" w:rsidRPr="007C0495" w:rsidRDefault="00E4742F" w:rsidP="00E4742F">
      <w:pPr>
        <w:spacing w:before="120" w:after="120"/>
        <w:rPr>
          <w:color w:val="000000"/>
        </w:rPr>
      </w:pPr>
    </w:p>
    <w:p w14:paraId="6570CAEC" w14:textId="6D190447" w:rsidR="00E4742F" w:rsidRPr="007C0495" w:rsidRDefault="00E4742F" w:rsidP="00E4742F">
      <w:pPr>
        <w:spacing w:before="120" w:after="120"/>
        <w:rPr>
          <w:color w:val="000000"/>
        </w:rPr>
      </w:pPr>
      <w:r w:rsidRPr="007C0495">
        <w:rPr>
          <w:color w:val="000000"/>
        </w:rPr>
        <w:t>Iepirkuma komisijas priekšsēdētāj</w:t>
      </w:r>
      <w:r w:rsidR="00237BAB">
        <w:rPr>
          <w:color w:val="000000"/>
        </w:rPr>
        <w:t>s</w:t>
      </w:r>
      <w:r w:rsidR="00F84F92">
        <w:rPr>
          <w:color w:val="000000"/>
        </w:rPr>
        <w:tab/>
      </w:r>
      <w:r w:rsidR="00F84F92">
        <w:rPr>
          <w:color w:val="000000"/>
        </w:rPr>
        <w:tab/>
      </w:r>
      <w:r w:rsidR="00F84F92">
        <w:rPr>
          <w:color w:val="000000"/>
        </w:rPr>
        <w:tab/>
      </w:r>
      <w:r w:rsidRPr="007C0495">
        <w:rPr>
          <w:color w:val="000000"/>
        </w:rPr>
        <w:tab/>
      </w:r>
      <w:r w:rsidRPr="007C0495">
        <w:rPr>
          <w:color w:val="000000"/>
        </w:rPr>
        <w:tab/>
      </w:r>
      <w:r w:rsidRPr="007C0495">
        <w:rPr>
          <w:color w:val="000000"/>
        </w:rPr>
        <w:tab/>
      </w:r>
      <w:r w:rsidR="00F84F92">
        <w:rPr>
          <w:color w:val="000000"/>
        </w:rPr>
        <w:t>J.Strods</w:t>
      </w:r>
    </w:p>
    <w:p w14:paraId="5864018A" w14:textId="77777777" w:rsidR="00E4742F" w:rsidRPr="007C0495" w:rsidRDefault="00E4742F">
      <w:pPr>
        <w:spacing w:after="160" w:line="259" w:lineRule="auto"/>
        <w:rPr>
          <w:color w:val="000000"/>
        </w:rPr>
      </w:pPr>
      <w:r w:rsidRPr="007C0495">
        <w:rPr>
          <w:color w:val="000000"/>
        </w:rPr>
        <w:br w:type="page"/>
      </w:r>
    </w:p>
    <w:p w14:paraId="357E205D" w14:textId="77777777" w:rsidR="00E4742F" w:rsidRPr="007C0495" w:rsidRDefault="00E4742F" w:rsidP="00E4742F">
      <w:pPr>
        <w:spacing w:before="120" w:after="120"/>
        <w:rPr>
          <w:color w:val="000000"/>
        </w:rPr>
        <w:sectPr w:rsidR="00E4742F" w:rsidRPr="007C0495" w:rsidSect="00C1355A">
          <w:footerReference w:type="default" r:id="rId10"/>
          <w:pgSz w:w="11906" w:h="16838"/>
          <w:pgMar w:top="1440" w:right="1800" w:bottom="1440" w:left="1800" w:header="708" w:footer="708" w:gutter="0"/>
          <w:cols w:space="708"/>
          <w:titlePg/>
          <w:docGrid w:linePitch="360"/>
        </w:sectPr>
      </w:pPr>
    </w:p>
    <w:p w14:paraId="6C6ED10A" w14:textId="77777777" w:rsidR="00E4742F" w:rsidRPr="007C0495" w:rsidRDefault="00E4742F" w:rsidP="00E4742F">
      <w:pPr>
        <w:spacing w:before="120" w:after="120"/>
        <w:rPr>
          <w:color w:val="000000"/>
        </w:rPr>
      </w:pPr>
    </w:p>
    <w:p w14:paraId="54AFD3CF" w14:textId="77777777" w:rsidR="00E4742F" w:rsidRPr="007C0495" w:rsidRDefault="00E4742F" w:rsidP="00E4742F">
      <w:pPr>
        <w:jc w:val="right"/>
        <w:rPr>
          <w:color w:val="000000"/>
        </w:rPr>
      </w:pPr>
      <w:r w:rsidRPr="007C0495">
        <w:rPr>
          <w:color w:val="000000"/>
        </w:rPr>
        <w:t xml:space="preserve">1.pielikums iepirkuma </w:t>
      </w:r>
    </w:p>
    <w:p w14:paraId="785D9FE3" w14:textId="5897FFA1" w:rsidR="00E4742F" w:rsidRPr="007C0495" w:rsidRDefault="00E4742F" w:rsidP="00E4742F">
      <w:pPr>
        <w:spacing w:after="120"/>
        <w:jc w:val="right"/>
        <w:rPr>
          <w:color w:val="000000"/>
        </w:rPr>
      </w:pPr>
      <w:r w:rsidRPr="007C0495">
        <w:rPr>
          <w:color w:val="000000"/>
        </w:rPr>
        <w:t xml:space="preserve">Nr. </w:t>
      </w:r>
      <w:r w:rsidR="00CF13A6" w:rsidRPr="007C0495">
        <w:rPr>
          <w:color w:val="000000"/>
        </w:rPr>
        <w:t>ZREA/2018/01</w:t>
      </w:r>
      <w:r w:rsidRPr="007C0495">
        <w:rPr>
          <w:color w:val="000000"/>
        </w:rPr>
        <w:t xml:space="preserve"> nolikumam</w:t>
      </w:r>
    </w:p>
    <w:p w14:paraId="3ACBB2B0" w14:textId="77777777" w:rsidR="00E4742F" w:rsidRPr="007C0495" w:rsidRDefault="00E4742F" w:rsidP="00E4742F">
      <w:pPr>
        <w:spacing w:after="120"/>
        <w:jc w:val="right"/>
        <w:rPr>
          <w:b/>
          <w:bCs/>
          <w:color w:val="000000"/>
        </w:rPr>
      </w:pPr>
    </w:p>
    <w:p w14:paraId="3392E115" w14:textId="77777777" w:rsidR="00E4742F" w:rsidRPr="007C0495" w:rsidRDefault="00E4742F" w:rsidP="00E4742F">
      <w:pPr>
        <w:spacing w:after="120"/>
        <w:jc w:val="center"/>
        <w:rPr>
          <w:b/>
          <w:bCs/>
          <w:color w:val="000000"/>
        </w:rPr>
      </w:pPr>
      <w:r w:rsidRPr="007C0495">
        <w:rPr>
          <w:b/>
          <w:bCs/>
          <w:color w:val="000000"/>
        </w:rPr>
        <w:t>TEHNISKĀ SPECIFIKĀCIJA – TEHNISKAIS PIEDĀVĀJUMS</w:t>
      </w:r>
    </w:p>
    <w:p w14:paraId="24D19F9F" w14:textId="3EF8DD5B" w:rsidR="00E4742F" w:rsidRPr="007C0495" w:rsidRDefault="00E4742F" w:rsidP="00E4742F">
      <w:pPr>
        <w:spacing w:after="120"/>
        <w:jc w:val="both"/>
        <w:rPr>
          <w:bCs/>
          <w:color w:val="000000"/>
        </w:rPr>
      </w:pPr>
      <w:r w:rsidRPr="007C0495">
        <w:rPr>
          <w:bCs/>
          <w:color w:val="000000"/>
        </w:rPr>
        <w:t xml:space="preserve">Pasūtītājam paredzamajā līguma darbības periodā ir plānoti </w:t>
      </w:r>
      <w:r w:rsidRPr="00BA3A0C">
        <w:rPr>
          <w:bCs/>
          <w:color w:val="000000"/>
        </w:rPr>
        <w:t xml:space="preserve">komandējumi uz Horvātiju, Austriju, Slovēniju, </w:t>
      </w:r>
      <w:r w:rsidR="00BA3A0C" w:rsidRPr="00BA3A0C">
        <w:rPr>
          <w:bCs/>
          <w:color w:val="000000"/>
        </w:rPr>
        <w:t xml:space="preserve">Serbiju, Čehiju, </w:t>
      </w:r>
      <w:r w:rsidRPr="00BA3A0C">
        <w:rPr>
          <w:bCs/>
          <w:color w:val="000000"/>
        </w:rPr>
        <w:t>Beļģiju, Vāciju, Norvēģiju, Spāniju, utt. Minētais komandējumu galamērķu saraksts nav</w:t>
      </w:r>
      <w:r w:rsidRPr="007C0495">
        <w:rPr>
          <w:bCs/>
          <w:color w:val="000000"/>
        </w:rPr>
        <w:t xml:space="preserve"> galīgs un Pasūtītājs ir tiesīgs pasūtīt komandējumu organizēšanas pakalpojumu arī uz citiem galamērķiem Eiropas Savienībā un ārpus Eiropas Savienības. </w:t>
      </w:r>
    </w:p>
    <w:tbl>
      <w:tblPr>
        <w:tblW w:w="1431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851"/>
        <w:gridCol w:w="8363"/>
        <w:gridCol w:w="5103"/>
      </w:tblGrid>
      <w:tr w:rsidR="00E4742F" w:rsidRPr="007C0495" w14:paraId="1D92F480" w14:textId="77777777" w:rsidTr="00CF13A6">
        <w:tc>
          <w:tcPr>
            <w:tcW w:w="851" w:type="dxa"/>
            <w:shd w:val="clear" w:color="auto" w:fill="auto"/>
            <w:vAlign w:val="center"/>
          </w:tcPr>
          <w:p w14:paraId="18E56B0F" w14:textId="77777777" w:rsidR="00E4742F" w:rsidRPr="007C0495" w:rsidRDefault="00E4742F" w:rsidP="00C1355A">
            <w:pPr>
              <w:pStyle w:val="Style24"/>
              <w:widowControl/>
              <w:spacing w:after="120" w:line="240" w:lineRule="auto"/>
              <w:jc w:val="center"/>
              <w:rPr>
                <w:rStyle w:val="FontStyle62"/>
                <w:color w:val="000000"/>
                <w:sz w:val="24"/>
                <w:szCs w:val="24"/>
              </w:rPr>
            </w:pPr>
            <w:r w:rsidRPr="007C0495">
              <w:rPr>
                <w:rStyle w:val="FontStyle62"/>
                <w:color w:val="000000"/>
                <w:sz w:val="24"/>
                <w:szCs w:val="24"/>
              </w:rPr>
              <w:t>Nr. p. k.</w:t>
            </w:r>
          </w:p>
          <w:p w14:paraId="3448DF30" w14:textId="77777777" w:rsidR="00E4742F" w:rsidRPr="007C0495" w:rsidRDefault="00E4742F" w:rsidP="00C1355A">
            <w:pPr>
              <w:spacing w:after="120"/>
              <w:jc w:val="center"/>
              <w:rPr>
                <w:b/>
                <w:bCs/>
                <w:color w:val="000000"/>
              </w:rPr>
            </w:pPr>
          </w:p>
        </w:tc>
        <w:tc>
          <w:tcPr>
            <w:tcW w:w="8363" w:type="dxa"/>
            <w:shd w:val="clear" w:color="auto" w:fill="auto"/>
            <w:vAlign w:val="center"/>
          </w:tcPr>
          <w:p w14:paraId="6AA70BE0" w14:textId="77777777" w:rsidR="00E4742F" w:rsidRPr="007C0495" w:rsidRDefault="00E4742F" w:rsidP="00C1355A">
            <w:pPr>
              <w:pStyle w:val="Style24"/>
              <w:widowControl/>
              <w:spacing w:after="120" w:line="240" w:lineRule="auto"/>
              <w:jc w:val="center"/>
              <w:rPr>
                <w:b/>
                <w:bCs/>
                <w:color w:val="000000"/>
              </w:rPr>
            </w:pPr>
            <w:r w:rsidRPr="007C0495">
              <w:rPr>
                <w:rStyle w:val="FontStyle62"/>
                <w:color w:val="000000"/>
                <w:sz w:val="24"/>
                <w:szCs w:val="24"/>
              </w:rPr>
              <w:t>Prasības</w:t>
            </w:r>
          </w:p>
        </w:tc>
        <w:tc>
          <w:tcPr>
            <w:tcW w:w="5103" w:type="dxa"/>
            <w:shd w:val="clear" w:color="auto" w:fill="auto"/>
            <w:vAlign w:val="center"/>
          </w:tcPr>
          <w:p w14:paraId="257F8F9B" w14:textId="77777777" w:rsidR="00E4742F" w:rsidRPr="007C0495" w:rsidRDefault="00E4742F" w:rsidP="00C1355A">
            <w:pPr>
              <w:spacing w:after="120"/>
              <w:jc w:val="center"/>
              <w:rPr>
                <w:rStyle w:val="FontStyle62"/>
                <w:color w:val="000000"/>
                <w:sz w:val="24"/>
                <w:szCs w:val="24"/>
              </w:rPr>
            </w:pPr>
            <w:r w:rsidRPr="007C0495">
              <w:rPr>
                <w:rStyle w:val="FontStyle62"/>
                <w:color w:val="000000"/>
                <w:sz w:val="24"/>
                <w:szCs w:val="24"/>
              </w:rPr>
              <w:t>Pretendenta piedāvājums</w:t>
            </w:r>
          </w:p>
          <w:p w14:paraId="29B4F11F" w14:textId="77777777" w:rsidR="00E4742F" w:rsidRPr="007C0495" w:rsidRDefault="00E4742F" w:rsidP="00C1355A">
            <w:pPr>
              <w:spacing w:after="120"/>
              <w:jc w:val="center"/>
              <w:rPr>
                <w:b/>
                <w:bCs/>
                <w:color w:val="000000"/>
              </w:rPr>
            </w:pPr>
            <w:r w:rsidRPr="007C0495">
              <w:rPr>
                <w:rStyle w:val="FontStyle61"/>
                <w:color w:val="000000"/>
                <w:sz w:val="24"/>
                <w:szCs w:val="24"/>
              </w:rPr>
              <w:t>(Pretendents apraksta, kā nodrošinās prasības izpildi vai iesniedz apliecinājumu)</w:t>
            </w:r>
            <w:r w:rsidRPr="007C0495">
              <w:rPr>
                <w:rStyle w:val="FootnoteReference"/>
                <w:i/>
                <w:iCs/>
                <w:color w:val="000000"/>
              </w:rPr>
              <w:footnoteReference w:id="1"/>
            </w:r>
          </w:p>
        </w:tc>
      </w:tr>
      <w:tr w:rsidR="00E4742F" w:rsidRPr="007C0495" w14:paraId="6E08183C" w14:textId="77777777" w:rsidTr="00CF13A6">
        <w:tc>
          <w:tcPr>
            <w:tcW w:w="851" w:type="dxa"/>
            <w:shd w:val="clear" w:color="auto" w:fill="auto"/>
          </w:tcPr>
          <w:p w14:paraId="29BA9BDB" w14:textId="77777777" w:rsidR="00E4742F" w:rsidRPr="007C0495" w:rsidRDefault="00E4742F" w:rsidP="00C1355A">
            <w:pPr>
              <w:pStyle w:val="Style24"/>
              <w:widowControl/>
              <w:spacing w:after="120" w:line="240" w:lineRule="auto"/>
              <w:rPr>
                <w:rStyle w:val="FontStyle62"/>
                <w:color w:val="000000"/>
                <w:sz w:val="24"/>
                <w:szCs w:val="24"/>
              </w:rPr>
            </w:pPr>
            <w:r w:rsidRPr="007C0495">
              <w:rPr>
                <w:rStyle w:val="FontStyle62"/>
                <w:color w:val="000000"/>
                <w:sz w:val="24"/>
                <w:szCs w:val="24"/>
              </w:rPr>
              <w:t>1.</w:t>
            </w:r>
          </w:p>
        </w:tc>
        <w:tc>
          <w:tcPr>
            <w:tcW w:w="13466" w:type="dxa"/>
            <w:gridSpan w:val="2"/>
            <w:shd w:val="clear" w:color="auto" w:fill="auto"/>
          </w:tcPr>
          <w:p w14:paraId="76F9F3BA" w14:textId="77777777" w:rsidR="00E4742F" w:rsidRPr="007C0495" w:rsidRDefault="00E4742F" w:rsidP="00C1355A">
            <w:pPr>
              <w:spacing w:after="120"/>
              <w:jc w:val="both"/>
              <w:rPr>
                <w:rStyle w:val="FontStyle62"/>
                <w:color w:val="000000"/>
                <w:sz w:val="24"/>
                <w:szCs w:val="24"/>
              </w:rPr>
            </w:pPr>
            <w:r w:rsidRPr="007C0495">
              <w:rPr>
                <w:rStyle w:val="FontStyle62"/>
                <w:color w:val="000000"/>
                <w:sz w:val="24"/>
                <w:szCs w:val="24"/>
              </w:rPr>
              <w:t>Biļetes</w:t>
            </w:r>
          </w:p>
        </w:tc>
      </w:tr>
      <w:tr w:rsidR="00E4742F" w:rsidRPr="007C0495" w14:paraId="740524DA" w14:textId="77777777" w:rsidTr="00CF13A6">
        <w:trPr>
          <w:trHeight w:val="1136"/>
        </w:trPr>
        <w:tc>
          <w:tcPr>
            <w:tcW w:w="851" w:type="dxa"/>
            <w:shd w:val="clear" w:color="auto" w:fill="auto"/>
          </w:tcPr>
          <w:p w14:paraId="4796A4C4" w14:textId="77777777" w:rsidR="00E4742F" w:rsidRPr="007C0495" w:rsidRDefault="00E4742F" w:rsidP="00C1355A">
            <w:pPr>
              <w:pStyle w:val="Style6"/>
              <w:widowControl/>
              <w:spacing w:after="120"/>
              <w:rPr>
                <w:rStyle w:val="FontStyle62"/>
                <w:color w:val="000000"/>
                <w:sz w:val="24"/>
                <w:szCs w:val="24"/>
              </w:rPr>
            </w:pPr>
            <w:r w:rsidRPr="007C0495">
              <w:rPr>
                <w:rStyle w:val="FontStyle60"/>
                <w:color w:val="000000"/>
                <w:sz w:val="24"/>
                <w:szCs w:val="24"/>
              </w:rPr>
              <w:t>1.1.</w:t>
            </w:r>
          </w:p>
        </w:tc>
        <w:tc>
          <w:tcPr>
            <w:tcW w:w="8363" w:type="dxa"/>
            <w:shd w:val="clear" w:color="auto" w:fill="auto"/>
          </w:tcPr>
          <w:p w14:paraId="793BCD7D" w14:textId="77777777" w:rsidR="00E4742F" w:rsidRPr="007C0495" w:rsidRDefault="00E4742F" w:rsidP="00C1355A">
            <w:pPr>
              <w:pStyle w:val="Style24"/>
              <w:widowControl/>
              <w:spacing w:after="120" w:line="240" w:lineRule="auto"/>
              <w:rPr>
                <w:rStyle w:val="FontStyle62"/>
                <w:color w:val="000000"/>
                <w:sz w:val="24"/>
                <w:szCs w:val="24"/>
                <w:u w:val="single"/>
                <w:lang w:eastAsia="en-US"/>
              </w:rPr>
            </w:pPr>
            <w:r w:rsidRPr="007C0495">
              <w:rPr>
                <w:rStyle w:val="FontStyle60"/>
                <w:color w:val="000000"/>
                <w:sz w:val="24"/>
                <w:szCs w:val="24"/>
              </w:rPr>
              <w:t>Pretendents pēc Pasūtītāja pieprasījuma un norādījumiem nodrošina darbinieka (t.sk. citu Latvijas un ārvalstu institūciju darbinieka) visa veida transporta biļešu (avio, autobusa, vilciena, kuģa/prāmja) rezervēšanu un piegādi, nepieciešamības gadījumā arī maiņu vai anulēšanu.</w:t>
            </w:r>
          </w:p>
        </w:tc>
        <w:tc>
          <w:tcPr>
            <w:tcW w:w="5103" w:type="dxa"/>
            <w:shd w:val="clear" w:color="auto" w:fill="auto"/>
          </w:tcPr>
          <w:p w14:paraId="06472FE5" w14:textId="77777777" w:rsidR="00E4742F" w:rsidRPr="007C0495" w:rsidRDefault="00E4742F" w:rsidP="00C1355A">
            <w:pPr>
              <w:rPr>
                <w:bCs/>
                <w:color w:val="000000"/>
              </w:rPr>
            </w:pPr>
            <w:r w:rsidRPr="007C0495">
              <w:rPr>
                <w:i/>
                <w:color w:val="000000"/>
              </w:rPr>
              <w:t xml:space="preserve">Apliecinājums </w:t>
            </w:r>
          </w:p>
        </w:tc>
      </w:tr>
      <w:tr w:rsidR="00E4742F" w:rsidRPr="007C0495" w14:paraId="23035308" w14:textId="77777777" w:rsidTr="00CF13A6">
        <w:tc>
          <w:tcPr>
            <w:tcW w:w="851" w:type="dxa"/>
            <w:shd w:val="clear" w:color="auto" w:fill="auto"/>
          </w:tcPr>
          <w:p w14:paraId="0463B609" w14:textId="77777777" w:rsidR="00E4742F" w:rsidRPr="007C0495" w:rsidRDefault="00E4742F" w:rsidP="00C1355A">
            <w:pPr>
              <w:pStyle w:val="Style6"/>
              <w:widowControl/>
              <w:spacing w:after="120"/>
              <w:rPr>
                <w:rStyle w:val="FontStyle60"/>
                <w:color w:val="000000"/>
                <w:sz w:val="24"/>
                <w:szCs w:val="24"/>
              </w:rPr>
            </w:pPr>
            <w:r w:rsidRPr="007C0495">
              <w:rPr>
                <w:rStyle w:val="FontStyle60"/>
                <w:color w:val="000000"/>
                <w:sz w:val="24"/>
                <w:szCs w:val="24"/>
              </w:rPr>
              <w:t>1.2</w:t>
            </w:r>
          </w:p>
        </w:tc>
        <w:tc>
          <w:tcPr>
            <w:tcW w:w="8363" w:type="dxa"/>
            <w:shd w:val="clear" w:color="auto" w:fill="auto"/>
          </w:tcPr>
          <w:p w14:paraId="004B2E0C" w14:textId="77777777" w:rsidR="00E4742F" w:rsidRPr="007C0495" w:rsidRDefault="00E4742F" w:rsidP="00C1355A">
            <w:pPr>
              <w:pStyle w:val="Style24"/>
              <w:widowControl/>
              <w:spacing w:after="120" w:line="240" w:lineRule="auto"/>
              <w:rPr>
                <w:rStyle w:val="FontStyle60"/>
                <w:color w:val="000000"/>
                <w:sz w:val="24"/>
                <w:szCs w:val="24"/>
                <w:lang w:eastAsia="en-US"/>
              </w:rPr>
            </w:pPr>
            <w:r w:rsidRPr="007C0495">
              <w:rPr>
                <w:rStyle w:val="FontStyle60"/>
                <w:color w:val="000000"/>
                <w:sz w:val="24"/>
                <w:szCs w:val="24"/>
              </w:rPr>
              <w:t>Biļešu cenām ir jāatbilst tiešā pakalpojumu sniedzēja</w:t>
            </w:r>
            <w:r w:rsidRPr="007C0495">
              <w:rPr>
                <w:rStyle w:val="FontStyle60"/>
                <w:color w:val="000000"/>
                <w:sz w:val="24"/>
                <w:szCs w:val="24"/>
              </w:rPr>
              <w:br/>
              <w:t>noteiktajām biļešu cenām biļešu rezervēšanas un</w:t>
            </w:r>
            <w:r w:rsidRPr="007C0495">
              <w:rPr>
                <w:rStyle w:val="FontStyle60"/>
                <w:color w:val="000000"/>
                <w:sz w:val="24"/>
                <w:szCs w:val="24"/>
              </w:rPr>
              <w:br/>
              <w:t>izpirkšanas brīdī.</w:t>
            </w:r>
          </w:p>
        </w:tc>
        <w:tc>
          <w:tcPr>
            <w:tcW w:w="5103" w:type="dxa"/>
            <w:shd w:val="clear" w:color="auto" w:fill="auto"/>
          </w:tcPr>
          <w:p w14:paraId="5F322D5E" w14:textId="77777777" w:rsidR="00E4742F" w:rsidRPr="007C0495" w:rsidRDefault="00E4742F" w:rsidP="00C1355A">
            <w:pPr>
              <w:spacing w:after="120"/>
              <w:jc w:val="both"/>
              <w:rPr>
                <w:rStyle w:val="FontStyle62"/>
                <w:color w:val="000000"/>
                <w:sz w:val="24"/>
                <w:szCs w:val="24"/>
              </w:rPr>
            </w:pPr>
            <w:r w:rsidRPr="007C0495">
              <w:rPr>
                <w:i/>
                <w:color w:val="000000"/>
              </w:rPr>
              <w:t>Apliecinājums</w:t>
            </w:r>
          </w:p>
        </w:tc>
      </w:tr>
      <w:tr w:rsidR="00E4742F" w:rsidRPr="007C0495" w14:paraId="681EDF89" w14:textId="77777777" w:rsidTr="00CF13A6">
        <w:tc>
          <w:tcPr>
            <w:tcW w:w="851" w:type="dxa"/>
            <w:shd w:val="clear" w:color="auto" w:fill="auto"/>
          </w:tcPr>
          <w:p w14:paraId="519520A3" w14:textId="77777777" w:rsidR="00E4742F" w:rsidRPr="007C0495" w:rsidRDefault="00E4742F" w:rsidP="00C1355A">
            <w:pPr>
              <w:pStyle w:val="Style6"/>
              <w:widowControl/>
              <w:spacing w:after="120"/>
              <w:rPr>
                <w:rStyle w:val="FontStyle60"/>
                <w:color w:val="000000"/>
                <w:sz w:val="24"/>
                <w:szCs w:val="24"/>
              </w:rPr>
            </w:pPr>
            <w:r w:rsidRPr="007C0495">
              <w:rPr>
                <w:rStyle w:val="FontStyle60"/>
                <w:color w:val="000000"/>
                <w:sz w:val="24"/>
                <w:szCs w:val="24"/>
              </w:rPr>
              <w:t>1.3.</w:t>
            </w:r>
          </w:p>
          <w:p w14:paraId="6111F909" w14:textId="77777777" w:rsidR="00E4742F" w:rsidRPr="007C0495" w:rsidRDefault="00E4742F" w:rsidP="00C1355A">
            <w:pPr>
              <w:pStyle w:val="Style6"/>
              <w:widowControl/>
              <w:spacing w:after="120"/>
              <w:rPr>
                <w:rStyle w:val="FontStyle60"/>
                <w:color w:val="000000"/>
                <w:sz w:val="24"/>
                <w:szCs w:val="24"/>
              </w:rPr>
            </w:pPr>
          </w:p>
        </w:tc>
        <w:tc>
          <w:tcPr>
            <w:tcW w:w="8363" w:type="dxa"/>
            <w:shd w:val="clear" w:color="auto" w:fill="auto"/>
          </w:tcPr>
          <w:p w14:paraId="098BB6B9" w14:textId="77777777" w:rsidR="00E4742F" w:rsidRPr="007C0495" w:rsidRDefault="00E4742F" w:rsidP="00C1355A">
            <w:pPr>
              <w:pStyle w:val="Style24"/>
              <w:widowControl/>
              <w:spacing w:after="120" w:line="240" w:lineRule="auto"/>
              <w:rPr>
                <w:rStyle w:val="FontStyle60"/>
                <w:color w:val="000000"/>
                <w:sz w:val="24"/>
                <w:szCs w:val="24"/>
                <w:lang w:eastAsia="en-US"/>
              </w:rPr>
            </w:pPr>
            <w:r w:rsidRPr="007C0495">
              <w:rPr>
                <w:rStyle w:val="FontStyle60"/>
                <w:color w:val="000000"/>
                <w:sz w:val="24"/>
                <w:szCs w:val="24"/>
              </w:rPr>
              <w:t>Pretendents piedāvā visu aviokompāniju, kas ir  Starptautiskās gaisa transporta asociācijas (IATA) biedri, – pakalpojumus un  piedāvājumos iekļauj arī zemo izmaksu aviokompāniju pakalpojumus.</w:t>
            </w:r>
          </w:p>
        </w:tc>
        <w:tc>
          <w:tcPr>
            <w:tcW w:w="5103" w:type="dxa"/>
            <w:shd w:val="clear" w:color="auto" w:fill="auto"/>
          </w:tcPr>
          <w:p w14:paraId="4FED92A0" w14:textId="77777777" w:rsidR="00E4742F" w:rsidRPr="007C0495" w:rsidRDefault="00E4742F" w:rsidP="00C1355A">
            <w:pPr>
              <w:spacing w:after="120"/>
              <w:jc w:val="both"/>
              <w:rPr>
                <w:rStyle w:val="FontStyle62"/>
                <w:color w:val="000000"/>
                <w:sz w:val="24"/>
                <w:szCs w:val="24"/>
              </w:rPr>
            </w:pPr>
            <w:r w:rsidRPr="007C0495">
              <w:rPr>
                <w:i/>
                <w:color w:val="000000"/>
              </w:rPr>
              <w:t>Apliecinājums</w:t>
            </w:r>
          </w:p>
        </w:tc>
      </w:tr>
      <w:tr w:rsidR="00E4742F" w:rsidRPr="007C0495" w14:paraId="723653B5" w14:textId="77777777" w:rsidTr="00CF13A6">
        <w:tc>
          <w:tcPr>
            <w:tcW w:w="851" w:type="dxa"/>
            <w:shd w:val="clear" w:color="auto" w:fill="auto"/>
          </w:tcPr>
          <w:p w14:paraId="03727BB1" w14:textId="77777777" w:rsidR="00E4742F" w:rsidRPr="007C0495" w:rsidRDefault="00E4742F" w:rsidP="00C1355A">
            <w:pPr>
              <w:pStyle w:val="Style6"/>
              <w:widowControl/>
              <w:spacing w:after="120"/>
              <w:rPr>
                <w:rStyle w:val="FontStyle60"/>
                <w:color w:val="000000"/>
                <w:sz w:val="24"/>
                <w:szCs w:val="24"/>
              </w:rPr>
            </w:pPr>
          </w:p>
          <w:p w14:paraId="59FFDE83" w14:textId="77777777" w:rsidR="00E4742F" w:rsidRPr="007C0495" w:rsidRDefault="00E4742F" w:rsidP="00C1355A">
            <w:pPr>
              <w:pStyle w:val="Style6"/>
              <w:widowControl/>
              <w:spacing w:after="120"/>
              <w:rPr>
                <w:rStyle w:val="FontStyle60"/>
                <w:color w:val="000000"/>
                <w:sz w:val="24"/>
                <w:szCs w:val="24"/>
              </w:rPr>
            </w:pPr>
            <w:r w:rsidRPr="007C0495">
              <w:rPr>
                <w:rStyle w:val="FontStyle60"/>
                <w:color w:val="000000"/>
                <w:sz w:val="24"/>
                <w:szCs w:val="24"/>
              </w:rPr>
              <w:t>1.4.</w:t>
            </w:r>
          </w:p>
        </w:tc>
        <w:tc>
          <w:tcPr>
            <w:tcW w:w="8363" w:type="dxa"/>
            <w:shd w:val="clear" w:color="auto" w:fill="auto"/>
          </w:tcPr>
          <w:p w14:paraId="48081DAF" w14:textId="77777777" w:rsidR="00E4742F" w:rsidRPr="007C0495" w:rsidRDefault="00E4742F" w:rsidP="00C1355A">
            <w:pPr>
              <w:pStyle w:val="Style9"/>
              <w:widowControl/>
              <w:tabs>
                <w:tab w:val="left" w:pos="624"/>
              </w:tabs>
              <w:spacing w:after="120" w:line="240" w:lineRule="auto"/>
              <w:rPr>
                <w:rStyle w:val="FontStyle60"/>
                <w:color w:val="000000"/>
                <w:sz w:val="24"/>
                <w:szCs w:val="24"/>
              </w:rPr>
            </w:pPr>
            <w:r w:rsidRPr="007C0495">
              <w:rPr>
                <w:rStyle w:val="FontStyle60"/>
                <w:color w:val="000000"/>
                <w:sz w:val="24"/>
                <w:szCs w:val="24"/>
              </w:rPr>
              <w:t xml:space="preserve">Transporta biļetes jānodrošina ekonomiskās klases vai tai pielīdzināmas klases pakalpojumiem. Pretendents nodrošina biļešu rezervācijas gan par publiski pieejamām, gan speciālajām (kā aviokompāniju </w:t>
            </w:r>
            <w:r w:rsidRPr="00C04E8F">
              <w:rPr>
                <w:rStyle w:val="FontStyle60"/>
                <w:i/>
                <w:color w:val="000000"/>
                <w:sz w:val="24"/>
                <w:szCs w:val="24"/>
              </w:rPr>
              <w:t>Air Baltic</w:t>
            </w:r>
            <w:r w:rsidRPr="007C0495">
              <w:rPr>
                <w:rStyle w:val="FontStyle60"/>
                <w:color w:val="000000"/>
                <w:sz w:val="24"/>
                <w:szCs w:val="24"/>
              </w:rPr>
              <w:t xml:space="preserve"> u.c. korporatīvajam klientam) cenām.</w:t>
            </w:r>
          </w:p>
        </w:tc>
        <w:tc>
          <w:tcPr>
            <w:tcW w:w="5103" w:type="dxa"/>
            <w:shd w:val="clear" w:color="auto" w:fill="auto"/>
          </w:tcPr>
          <w:p w14:paraId="7A679119" w14:textId="77777777" w:rsidR="00E4742F" w:rsidRPr="007C0495" w:rsidRDefault="00E4742F" w:rsidP="00C1355A">
            <w:pPr>
              <w:spacing w:after="120"/>
              <w:jc w:val="both"/>
              <w:rPr>
                <w:rStyle w:val="FontStyle62"/>
                <w:color w:val="000000"/>
                <w:sz w:val="24"/>
                <w:szCs w:val="24"/>
              </w:rPr>
            </w:pPr>
            <w:r w:rsidRPr="007C0495">
              <w:rPr>
                <w:i/>
                <w:color w:val="000000"/>
              </w:rPr>
              <w:t>Apliecinājums</w:t>
            </w:r>
          </w:p>
        </w:tc>
      </w:tr>
      <w:tr w:rsidR="00E4742F" w:rsidRPr="007C0495" w14:paraId="3D72DE5C" w14:textId="77777777" w:rsidTr="00CF13A6">
        <w:tc>
          <w:tcPr>
            <w:tcW w:w="851" w:type="dxa"/>
            <w:shd w:val="clear" w:color="auto" w:fill="auto"/>
          </w:tcPr>
          <w:p w14:paraId="293628B0" w14:textId="77777777" w:rsidR="00E4742F" w:rsidRPr="007C0495" w:rsidRDefault="00E4742F" w:rsidP="00C1355A">
            <w:pPr>
              <w:pStyle w:val="Style6"/>
              <w:widowControl/>
              <w:spacing w:after="120"/>
              <w:rPr>
                <w:rStyle w:val="FontStyle60"/>
                <w:color w:val="000000"/>
                <w:sz w:val="24"/>
                <w:szCs w:val="24"/>
              </w:rPr>
            </w:pPr>
            <w:r w:rsidRPr="007C0495">
              <w:rPr>
                <w:rStyle w:val="FontStyle60"/>
                <w:color w:val="000000"/>
                <w:sz w:val="24"/>
                <w:szCs w:val="24"/>
              </w:rPr>
              <w:lastRenderedPageBreak/>
              <w:t>1.5.</w:t>
            </w:r>
          </w:p>
        </w:tc>
        <w:tc>
          <w:tcPr>
            <w:tcW w:w="8363" w:type="dxa"/>
            <w:shd w:val="clear" w:color="auto" w:fill="auto"/>
          </w:tcPr>
          <w:p w14:paraId="1DC3AB00" w14:textId="77777777" w:rsidR="00E4742F" w:rsidRPr="007C0495" w:rsidRDefault="00E4742F" w:rsidP="00C1355A">
            <w:pPr>
              <w:pStyle w:val="Style24"/>
              <w:widowControl/>
              <w:spacing w:after="120" w:line="240" w:lineRule="auto"/>
              <w:rPr>
                <w:rStyle w:val="FontStyle60"/>
                <w:color w:val="000000"/>
                <w:sz w:val="24"/>
                <w:szCs w:val="24"/>
                <w:lang w:eastAsia="en-US"/>
              </w:rPr>
            </w:pPr>
            <w:r w:rsidRPr="007C0495">
              <w:rPr>
                <w:rStyle w:val="FontStyle60"/>
                <w:color w:val="000000"/>
                <w:sz w:val="24"/>
                <w:szCs w:val="24"/>
              </w:rPr>
              <w:t>Pretendentam jānodrošina Pasūtītājam iespēja savietot dažāda veida transporta veidu izmantošanu galamērķa sasniegšanai.</w:t>
            </w:r>
          </w:p>
        </w:tc>
        <w:tc>
          <w:tcPr>
            <w:tcW w:w="5103" w:type="dxa"/>
            <w:shd w:val="clear" w:color="auto" w:fill="auto"/>
          </w:tcPr>
          <w:p w14:paraId="7683E847" w14:textId="77777777" w:rsidR="00E4742F" w:rsidRPr="007C0495" w:rsidRDefault="00E4742F" w:rsidP="00C1355A">
            <w:pPr>
              <w:spacing w:after="120"/>
              <w:jc w:val="both"/>
              <w:rPr>
                <w:rStyle w:val="FontStyle62"/>
                <w:color w:val="000000"/>
                <w:sz w:val="24"/>
                <w:szCs w:val="24"/>
              </w:rPr>
            </w:pPr>
            <w:r w:rsidRPr="007C0495">
              <w:rPr>
                <w:i/>
                <w:color w:val="000000"/>
              </w:rPr>
              <w:t>Apliecinājums</w:t>
            </w:r>
          </w:p>
        </w:tc>
      </w:tr>
      <w:tr w:rsidR="00E4742F" w:rsidRPr="007C0495" w14:paraId="548BA8DC" w14:textId="77777777" w:rsidTr="00CF13A6">
        <w:tc>
          <w:tcPr>
            <w:tcW w:w="851" w:type="dxa"/>
            <w:shd w:val="clear" w:color="auto" w:fill="auto"/>
          </w:tcPr>
          <w:p w14:paraId="7AC93EEB" w14:textId="77777777" w:rsidR="00E4742F" w:rsidRPr="007C0495" w:rsidRDefault="00E4742F" w:rsidP="00C1355A">
            <w:pPr>
              <w:pStyle w:val="Style6"/>
              <w:widowControl/>
              <w:spacing w:after="120"/>
              <w:rPr>
                <w:rStyle w:val="FontStyle60"/>
                <w:color w:val="000000"/>
                <w:sz w:val="24"/>
                <w:szCs w:val="24"/>
              </w:rPr>
            </w:pPr>
            <w:r w:rsidRPr="007C0495">
              <w:rPr>
                <w:rStyle w:val="FontStyle60"/>
                <w:color w:val="000000"/>
                <w:sz w:val="24"/>
                <w:szCs w:val="24"/>
              </w:rPr>
              <w:t>1.6</w:t>
            </w:r>
          </w:p>
        </w:tc>
        <w:tc>
          <w:tcPr>
            <w:tcW w:w="8363" w:type="dxa"/>
            <w:shd w:val="clear" w:color="auto" w:fill="auto"/>
          </w:tcPr>
          <w:p w14:paraId="157FB2DD" w14:textId="77777777" w:rsidR="00E4742F" w:rsidRPr="007C0495" w:rsidRDefault="00E4742F" w:rsidP="00C04E8F">
            <w:pPr>
              <w:pStyle w:val="Style42"/>
              <w:widowControl/>
              <w:spacing w:line="240" w:lineRule="auto"/>
              <w:rPr>
                <w:rStyle w:val="FontStyle60"/>
                <w:color w:val="000000"/>
                <w:sz w:val="24"/>
                <w:szCs w:val="24"/>
              </w:rPr>
            </w:pPr>
            <w:r w:rsidRPr="007C0495">
              <w:rPr>
                <w:rStyle w:val="FontStyle60"/>
                <w:color w:val="000000"/>
                <w:sz w:val="24"/>
                <w:szCs w:val="24"/>
              </w:rPr>
              <w:t>Aviobiļetes jānodrošina lidošanai ekonomiskajā klasē, bet atsevišķos gadījumos, iepriekš saskaņojot ar Pasūtītāju - biznesa klasē. Pretendents nosūta Pasūtītājam pa e-pastu optimālāko biļetes rezervāciju, kurā norādīta šāda informācija:</w:t>
            </w:r>
          </w:p>
          <w:p w14:paraId="5EFD7491" w14:textId="77777777" w:rsidR="00E4742F" w:rsidRPr="007C0495" w:rsidRDefault="00E4742F" w:rsidP="00C04E8F">
            <w:pPr>
              <w:pStyle w:val="Style36"/>
              <w:widowControl/>
              <w:numPr>
                <w:ilvl w:val="0"/>
                <w:numId w:val="18"/>
              </w:numPr>
              <w:tabs>
                <w:tab w:val="left" w:pos="178"/>
              </w:tabs>
              <w:spacing w:line="240" w:lineRule="auto"/>
              <w:jc w:val="both"/>
              <w:rPr>
                <w:rStyle w:val="FontStyle60"/>
                <w:color w:val="000000"/>
                <w:sz w:val="24"/>
                <w:szCs w:val="24"/>
              </w:rPr>
            </w:pPr>
            <w:r w:rsidRPr="007C0495">
              <w:rPr>
                <w:rStyle w:val="FontStyle60"/>
                <w:color w:val="000000"/>
                <w:sz w:val="24"/>
                <w:szCs w:val="24"/>
              </w:rPr>
              <w:t>maršruts;</w:t>
            </w:r>
          </w:p>
          <w:p w14:paraId="3C6DC5ED" w14:textId="77777777" w:rsidR="00E4742F" w:rsidRPr="007C0495" w:rsidRDefault="00E4742F" w:rsidP="00C04E8F">
            <w:pPr>
              <w:pStyle w:val="Style36"/>
              <w:widowControl/>
              <w:numPr>
                <w:ilvl w:val="0"/>
                <w:numId w:val="18"/>
              </w:numPr>
              <w:tabs>
                <w:tab w:val="left" w:pos="178"/>
              </w:tabs>
              <w:spacing w:line="240" w:lineRule="auto"/>
              <w:jc w:val="both"/>
              <w:rPr>
                <w:rStyle w:val="FontStyle60"/>
                <w:color w:val="000000"/>
                <w:sz w:val="24"/>
                <w:szCs w:val="24"/>
              </w:rPr>
            </w:pPr>
            <w:r w:rsidRPr="007C0495">
              <w:rPr>
                <w:rStyle w:val="FontStyle60"/>
                <w:color w:val="000000"/>
                <w:sz w:val="24"/>
                <w:szCs w:val="24"/>
              </w:rPr>
              <w:t>izlidošanas/ielidošanas laiks, reisa numurs;</w:t>
            </w:r>
          </w:p>
          <w:p w14:paraId="5A4EFA79" w14:textId="77777777" w:rsidR="00E4742F" w:rsidRPr="007C0495" w:rsidRDefault="00E4742F" w:rsidP="00C04E8F">
            <w:pPr>
              <w:pStyle w:val="Style36"/>
              <w:widowControl/>
              <w:numPr>
                <w:ilvl w:val="0"/>
                <w:numId w:val="18"/>
              </w:numPr>
              <w:tabs>
                <w:tab w:val="left" w:pos="178"/>
              </w:tabs>
              <w:spacing w:line="240" w:lineRule="auto"/>
              <w:jc w:val="both"/>
              <w:rPr>
                <w:rStyle w:val="FontStyle60"/>
                <w:color w:val="000000"/>
                <w:sz w:val="24"/>
                <w:szCs w:val="24"/>
              </w:rPr>
            </w:pPr>
            <w:r w:rsidRPr="007C0495">
              <w:rPr>
                <w:rStyle w:val="FontStyle60"/>
                <w:color w:val="000000"/>
                <w:sz w:val="24"/>
                <w:szCs w:val="24"/>
              </w:rPr>
              <w:t>avio kompānijas nosaukums;</w:t>
            </w:r>
          </w:p>
          <w:p w14:paraId="22EBEAF2" w14:textId="77777777" w:rsidR="00E4742F" w:rsidRPr="007C0495" w:rsidRDefault="00E4742F" w:rsidP="00C04E8F">
            <w:pPr>
              <w:pStyle w:val="Style36"/>
              <w:widowControl/>
              <w:numPr>
                <w:ilvl w:val="0"/>
                <w:numId w:val="18"/>
              </w:numPr>
              <w:tabs>
                <w:tab w:val="left" w:pos="178"/>
              </w:tabs>
              <w:spacing w:line="240" w:lineRule="auto"/>
              <w:jc w:val="both"/>
              <w:rPr>
                <w:rStyle w:val="FontStyle60"/>
                <w:color w:val="000000"/>
                <w:sz w:val="24"/>
                <w:szCs w:val="24"/>
              </w:rPr>
            </w:pPr>
            <w:r w:rsidRPr="007C0495">
              <w:rPr>
                <w:rStyle w:val="FontStyle60"/>
                <w:color w:val="000000"/>
                <w:sz w:val="24"/>
                <w:szCs w:val="24"/>
              </w:rPr>
              <w:t>cena par lidojumu;</w:t>
            </w:r>
          </w:p>
          <w:p w14:paraId="4FA10A79" w14:textId="77777777" w:rsidR="00E4742F" w:rsidRPr="007C0495" w:rsidRDefault="00E4742F" w:rsidP="00C04E8F">
            <w:pPr>
              <w:pStyle w:val="Style36"/>
              <w:widowControl/>
              <w:numPr>
                <w:ilvl w:val="0"/>
                <w:numId w:val="18"/>
              </w:numPr>
              <w:tabs>
                <w:tab w:val="left" w:pos="178"/>
              </w:tabs>
              <w:spacing w:line="240" w:lineRule="auto"/>
              <w:jc w:val="both"/>
              <w:rPr>
                <w:rStyle w:val="FontStyle60"/>
                <w:color w:val="000000"/>
                <w:sz w:val="24"/>
                <w:szCs w:val="24"/>
              </w:rPr>
            </w:pPr>
            <w:r w:rsidRPr="007C0495">
              <w:rPr>
                <w:rStyle w:val="FontStyle60"/>
                <w:color w:val="000000"/>
                <w:sz w:val="24"/>
                <w:szCs w:val="24"/>
              </w:rPr>
              <w:t>bagāžas pārvadāšanas noteikumi, t.sk. cena par reģistrētu bagāžu;</w:t>
            </w:r>
          </w:p>
          <w:p w14:paraId="701BA583" w14:textId="77777777" w:rsidR="00E4742F" w:rsidRPr="007C0495" w:rsidRDefault="00E4742F" w:rsidP="00C04E8F">
            <w:pPr>
              <w:pStyle w:val="Style36"/>
              <w:widowControl/>
              <w:numPr>
                <w:ilvl w:val="0"/>
                <w:numId w:val="18"/>
              </w:numPr>
              <w:tabs>
                <w:tab w:val="left" w:pos="178"/>
              </w:tabs>
              <w:spacing w:after="120" w:line="240" w:lineRule="auto"/>
              <w:ind w:left="714" w:hanging="357"/>
              <w:jc w:val="both"/>
              <w:rPr>
                <w:rStyle w:val="FontStyle60"/>
                <w:color w:val="000000"/>
                <w:sz w:val="24"/>
                <w:szCs w:val="24"/>
              </w:rPr>
            </w:pPr>
            <w:r w:rsidRPr="007C0495">
              <w:rPr>
                <w:rStyle w:val="FontStyle60"/>
                <w:color w:val="000000"/>
                <w:sz w:val="24"/>
                <w:szCs w:val="24"/>
              </w:rPr>
              <w:t>lidostas nosaukums un informācija par izlidošanas/ielidošanas termināļiem, ja ir zināms.</w:t>
            </w:r>
          </w:p>
        </w:tc>
        <w:tc>
          <w:tcPr>
            <w:tcW w:w="5103" w:type="dxa"/>
            <w:shd w:val="clear" w:color="auto" w:fill="auto"/>
          </w:tcPr>
          <w:p w14:paraId="6FA97F75" w14:textId="77777777" w:rsidR="00E4742F" w:rsidRPr="007C0495" w:rsidRDefault="00E4742F" w:rsidP="00C1355A">
            <w:pPr>
              <w:spacing w:after="120"/>
              <w:jc w:val="both"/>
              <w:rPr>
                <w:rStyle w:val="FontStyle62"/>
                <w:color w:val="000000"/>
                <w:sz w:val="24"/>
                <w:szCs w:val="24"/>
              </w:rPr>
            </w:pPr>
            <w:r w:rsidRPr="007C0495">
              <w:rPr>
                <w:i/>
                <w:color w:val="000000"/>
              </w:rPr>
              <w:t>Apliecinājums</w:t>
            </w:r>
          </w:p>
        </w:tc>
      </w:tr>
      <w:tr w:rsidR="00E4742F" w:rsidRPr="007C0495" w14:paraId="28FDA8A6" w14:textId="77777777" w:rsidTr="00CF13A6">
        <w:tc>
          <w:tcPr>
            <w:tcW w:w="851" w:type="dxa"/>
            <w:shd w:val="clear" w:color="auto" w:fill="auto"/>
          </w:tcPr>
          <w:p w14:paraId="0CD9D56B" w14:textId="77777777" w:rsidR="00E4742F" w:rsidRPr="007C0495" w:rsidRDefault="00E4742F" w:rsidP="00C1355A">
            <w:pPr>
              <w:pStyle w:val="Style6"/>
              <w:widowControl/>
              <w:spacing w:after="120"/>
              <w:rPr>
                <w:rStyle w:val="FontStyle60"/>
                <w:color w:val="000000"/>
                <w:sz w:val="24"/>
                <w:szCs w:val="24"/>
              </w:rPr>
            </w:pPr>
            <w:r w:rsidRPr="007C0495">
              <w:rPr>
                <w:rStyle w:val="FontStyle60"/>
                <w:color w:val="000000"/>
                <w:sz w:val="24"/>
                <w:szCs w:val="24"/>
              </w:rPr>
              <w:t>1.7.</w:t>
            </w:r>
          </w:p>
        </w:tc>
        <w:tc>
          <w:tcPr>
            <w:tcW w:w="8363" w:type="dxa"/>
            <w:shd w:val="clear" w:color="auto" w:fill="auto"/>
          </w:tcPr>
          <w:p w14:paraId="1BDD2704" w14:textId="353E7C42" w:rsidR="00E4742F" w:rsidRPr="007C0495" w:rsidRDefault="00E4742F" w:rsidP="00C1355A">
            <w:pPr>
              <w:pStyle w:val="Style42"/>
              <w:widowControl/>
              <w:spacing w:after="120" w:line="240" w:lineRule="auto"/>
              <w:rPr>
                <w:rStyle w:val="FontStyle60"/>
                <w:color w:val="000000"/>
                <w:sz w:val="24"/>
                <w:szCs w:val="24"/>
              </w:rPr>
            </w:pPr>
            <w:r w:rsidRPr="007C0495">
              <w:rPr>
                <w:rStyle w:val="FontStyle60"/>
                <w:color w:val="000000"/>
                <w:sz w:val="24"/>
                <w:szCs w:val="24"/>
              </w:rPr>
              <w:t>Biļešu cenā jābūt iekļautiem visiem normatīvajos aktos paredzētajiem nodokļiem un nodevām, kā arī iespējamajām atlaidēm un Pretendentam pieejamiem atvieglojumiem. Pasūtītājam ir tiesības pārbaudīt biļešu cenu atbilstību attiecīgā pārvadātāja noteiktajām biļešu cenām biļešu izpirkšanas brīdī, pieprasot Pretendentam    iesniegt elektroniskās rezervēšanas sistēmas turētāja apliecinājumu, kas pamato Pretendenta neiejaukšanos biļešu cenā un tādējādi - atbilstību  tehniskās   specifikācijas 1.2. apakšpunktā minētajam. Pretendentam ir pienākums pēc Pasūtītāja pieprasījuma šādu apliecinājumu iesniegt</w:t>
            </w:r>
            <w:r w:rsidR="00CF13A6" w:rsidRPr="007C0495">
              <w:rPr>
                <w:rStyle w:val="FontStyle60"/>
                <w:color w:val="000000"/>
                <w:sz w:val="24"/>
                <w:szCs w:val="24"/>
              </w:rPr>
              <w:t xml:space="preserve"> Pasūtītāja norādītajā termiņā.</w:t>
            </w:r>
          </w:p>
        </w:tc>
        <w:tc>
          <w:tcPr>
            <w:tcW w:w="5103" w:type="dxa"/>
            <w:shd w:val="clear" w:color="auto" w:fill="auto"/>
          </w:tcPr>
          <w:p w14:paraId="0E2E8053" w14:textId="77777777" w:rsidR="00E4742F" w:rsidRPr="007C0495" w:rsidRDefault="00E4742F" w:rsidP="00C1355A">
            <w:pPr>
              <w:spacing w:after="120"/>
              <w:jc w:val="both"/>
              <w:rPr>
                <w:rStyle w:val="FontStyle62"/>
                <w:color w:val="000000"/>
                <w:sz w:val="24"/>
                <w:szCs w:val="24"/>
              </w:rPr>
            </w:pPr>
            <w:r w:rsidRPr="007C0495">
              <w:rPr>
                <w:i/>
                <w:color w:val="000000"/>
              </w:rPr>
              <w:t>Apliecinājums</w:t>
            </w:r>
          </w:p>
        </w:tc>
      </w:tr>
      <w:tr w:rsidR="00E4742F" w:rsidRPr="007C0495" w14:paraId="3CF509DD" w14:textId="77777777" w:rsidTr="00CF13A6">
        <w:tc>
          <w:tcPr>
            <w:tcW w:w="851" w:type="dxa"/>
            <w:shd w:val="clear" w:color="auto" w:fill="auto"/>
          </w:tcPr>
          <w:p w14:paraId="263BC07F" w14:textId="77777777" w:rsidR="00E4742F" w:rsidRPr="007C0495" w:rsidRDefault="00E4742F" w:rsidP="00C1355A">
            <w:pPr>
              <w:pStyle w:val="Style46"/>
              <w:widowControl/>
              <w:spacing w:after="120" w:line="240" w:lineRule="auto"/>
              <w:jc w:val="both"/>
              <w:rPr>
                <w:rStyle w:val="FontStyle60"/>
                <w:color w:val="000000"/>
                <w:sz w:val="24"/>
                <w:szCs w:val="24"/>
              </w:rPr>
            </w:pPr>
            <w:r w:rsidRPr="007C0495">
              <w:rPr>
                <w:rStyle w:val="FontStyle60"/>
                <w:color w:val="000000"/>
                <w:sz w:val="24"/>
                <w:szCs w:val="24"/>
              </w:rPr>
              <w:t>1.8.</w:t>
            </w:r>
          </w:p>
        </w:tc>
        <w:tc>
          <w:tcPr>
            <w:tcW w:w="8363" w:type="dxa"/>
            <w:shd w:val="clear" w:color="auto" w:fill="auto"/>
          </w:tcPr>
          <w:p w14:paraId="5D5499F5" w14:textId="45772FD7" w:rsidR="00E4742F" w:rsidRPr="007C0495" w:rsidRDefault="00E4742F" w:rsidP="00C1355A">
            <w:pPr>
              <w:pStyle w:val="Style46"/>
              <w:widowControl/>
              <w:spacing w:after="120" w:line="240" w:lineRule="auto"/>
              <w:ind w:firstLine="5"/>
              <w:jc w:val="both"/>
              <w:rPr>
                <w:rStyle w:val="FontStyle60"/>
                <w:color w:val="000000"/>
                <w:sz w:val="24"/>
                <w:szCs w:val="24"/>
              </w:rPr>
            </w:pPr>
            <w:r w:rsidRPr="007C0495">
              <w:rPr>
                <w:rStyle w:val="FontStyle60"/>
                <w:color w:val="000000"/>
                <w:sz w:val="24"/>
                <w:szCs w:val="24"/>
              </w:rPr>
              <w:t>Pretendents elektroniski nosūta Pasūtītājam optimālāko biļetes rezervāciju, kurā norādīta šāda informācija: pasažiera vārds un uzvārds, maršruts, izbraukšanas u</w:t>
            </w:r>
            <w:r w:rsidR="00CF13A6" w:rsidRPr="007C0495">
              <w:rPr>
                <w:rStyle w:val="FontStyle60"/>
                <w:color w:val="000000"/>
                <w:sz w:val="24"/>
                <w:szCs w:val="24"/>
              </w:rPr>
              <w:t>n atgriešanās laiki, transporta</w:t>
            </w:r>
            <w:r w:rsidRPr="007C0495">
              <w:rPr>
                <w:rStyle w:val="FontStyle60"/>
                <w:color w:val="000000"/>
                <w:sz w:val="24"/>
                <w:szCs w:val="24"/>
              </w:rPr>
              <w:t xml:space="preserve"> kompānijas nosaukums, lidostas nosaukums un, ja tas ir iespējams, informācija par izlidošanas/ielidošanas termināļiem (aviobiļetes gadījumā), rezervācijas maiņas un anulēšanas noteikumi, tās izpirkšanas datums un laiks, maksa, t.sk. par reģistrētu bagāžu, ja Pasūtītājs norādījis, ka tāda nepieciešama. Pretendents piedāvā Pasūtītājam vismaz 2 (divus) variantus nokļūšanai galamērķī vienam komandējuma braucienam ar visizdevīgāko variantu cenas ziņā, izdevīgākajiem ceļošanas laikiem un izdevīgāko ceļošanas maršrutu. Ja Pasūtītāju </w:t>
            </w:r>
            <w:r w:rsidRPr="007C0495">
              <w:rPr>
                <w:rStyle w:val="FontStyle60"/>
                <w:color w:val="000000"/>
                <w:sz w:val="24"/>
                <w:szCs w:val="24"/>
              </w:rPr>
              <w:lastRenderedPageBreak/>
              <w:t>neapmierina piedāvātie varianti, tas var pieprasīt papildu variantu</w:t>
            </w:r>
            <w:r w:rsidR="00CF13A6" w:rsidRPr="007C0495">
              <w:rPr>
                <w:rStyle w:val="FontStyle60"/>
                <w:color w:val="000000"/>
                <w:sz w:val="24"/>
                <w:szCs w:val="24"/>
              </w:rPr>
              <w:t>s un izvirzīt tiem nosacījumus.</w:t>
            </w:r>
          </w:p>
        </w:tc>
        <w:tc>
          <w:tcPr>
            <w:tcW w:w="5103" w:type="dxa"/>
            <w:shd w:val="clear" w:color="auto" w:fill="auto"/>
          </w:tcPr>
          <w:p w14:paraId="11A33355" w14:textId="77777777" w:rsidR="00E4742F" w:rsidRPr="007C0495" w:rsidRDefault="00E4742F" w:rsidP="00C1355A">
            <w:pPr>
              <w:pStyle w:val="Style29"/>
              <w:widowControl/>
              <w:spacing w:after="120"/>
              <w:jc w:val="both"/>
              <w:rPr>
                <w:color w:val="000000"/>
              </w:rPr>
            </w:pPr>
            <w:r w:rsidRPr="007C0495">
              <w:rPr>
                <w:rFonts w:eastAsia="Calibri"/>
                <w:i/>
                <w:color w:val="000000"/>
              </w:rPr>
              <w:lastRenderedPageBreak/>
              <w:t>Apliecinājums</w:t>
            </w:r>
          </w:p>
        </w:tc>
      </w:tr>
      <w:tr w:rsidR="00C1355A" w:rsidRPr="007C0495" w14:paraId="685870FF" w14:textId="77777777" w:rsidTr="00CF13A6">
        <w:tc>
          <w:tcPr>
            <w:tcW w:w="851" w:type="dxa"/>
            <w:shd w:val="clear" w:color="auto" w:fill="auto"/>
          </w:tcPr>
          <w:p w14:paraId="14682109" w14:textId="77777777" w:rsidR="00C1355A" w:rsidRPr="007C0495" w:rsidRDefault="00C1355A" w:rsidP="00C1355A">
            <w:pPr>
              <w:pStyle w:val="Style46"/>
              <w:widowControl/>
              <w:spacing w:after="120" w:line="240" w:lineRule="auto"/>
              <w:jc w:val="both"/>
              <w:rPr>
                <w:rStyle w:val="FontStyle60"/>
                <w:color w:val="000000"/>
                <w:sz w:val="24"/>
                <w:szCs w:val="24"/>
              </w:rPr>
            </w:pPr>
            <w:r w:rsidRPr="007C0495">
              <w:rPr>
                <w:rStyle w:val="FontStyle60"/>
                <w:color w:val="000000"/>
                <w:sz w:val="24"/>
                <w:szCs w:val="24"/>
              </w:rPr>
              <w:t>1.9.</w:t>
            </w:r>
          </w:p>
        </w:tc>
        <w:tc>
          <w:tcPr>
            <w:tcW w:w="8363" w:type="dxa"/>
            <w:shd w:val="clear" w:color="auto" w:fill="auto"/>
          </w:tcPr>
          <w:p w14:paraId="79C8107C" w14:textId="77777777" w:rsidR="00C1355A" w:rsidRPr="007C0495" w:rsidRDefault="00C1355A" w:rsidP="00C1355A">
            <w:pPr>
              <w:pStyle w:val="Style46"/>
              <w:widowControl/>
              <w:spacing w:after="120" w:line="240" w:lineRule="auto"/>
              <w:ind w:firstLine="5"/>
              <w:jc w:val="both"/>
              <w:rPr>
                <w:rStyle w:val="FontStyle60"/>
                <w:color w:val="000000"/>
                <w:sz w:val="24"/>
                <w:szCs w:val="24"/>
              </w:rPr>
            </w:pPr>
            <w:r w:rsidRPr="007C0495">
              <w:rPr>
                <w:rStyle w:val="FontStyle60"/>
                <w:color w:val="000000"/>
                <w:sz w:val="24"/>
                <w:szCs w:val="24"/>
              </w:rPr>
              <w:t>Lidojumus ar galamērķi Eiropā iespēju robežās nodrošina ar ne vairāk kā vienu pārsēšanos, ar galamērķi ārpus Eiropas - ar ne vairāk kā divām pārsēšanās reizēm.</w:t>
            </w:r>
          </w:p>
        </w:tc>
        <w:tc>
          <w:tcPr>
            <w:tcW w:w="5103" w:type="dxa"/>
            <w:shd w:val="clear" w:color="auto" w:fill="auto"/>
          </w:tcPr>
          <w:p w14:paraId="0B2D6A6C"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21CDB9CD" w14:textId="77777777" w:rsidTr="00CF13A6">
        <w:tc>
          <w:tcPr>
            <w:tcW w:w="851" w:type="dxa"/>
            <w:shd w:val="clear" w:color="auto" w:fill="auto"/>
          </w:tcPr>
          <w:p w14:paraId="23F3D695" w14:textId="77777777" w:rsidR="00C1355A" w:rsidRPr="007C0495" w:rsidRDefault="00C1355A" w:rsidP="00C1355A">
            <w:pPr>
              <w:pStyle w:val="Style46"/>
              <w:widowControl/>
              <w:spacing w:after="120" w:line="240" w:lineRule="auto"/>
              <w:jc w:val="both"/>
              <w:rPr>
                <w:rStyle w:val="FontStyle60"/>
                <w:color w:val="000000"/>
                <w:sz w:val="24"/>
                <w:szCs w:val="24"/>
              </w:rPr>
            </w:pPr>
            <w:r w:rsidRPr="007C0495">
              <w:rPr>
                <w:rStyle w:val="FontStyle60"/>
                <w:color w:val="000000"/>
                <w:sz w:val="24"/>
                <w:szCs w:val="24"/>
              </w:rPr>
              <w:t>1.10.</w:t>
            </w:r>
          </w:p>
        </w:tc>
        <w:tc>
          <w:tcPr>
            <w:tcW w:w="8363" w:type="dxa"/>
            <w:shd w:val="clear" w:color="auto" w:fill="auto"/>
          </w:tcPr>
          <w:p w14:paraId="5C7BD3D7" w14:textId="77777777" w:rsidR="00C1355A" w:rsidRPr="007C0495" w:rsidRDefault="00C1355A" w:rsidP="00C1355A">
            <w:pPr>
              <w:pStyle w:val="Style46"/>
              <w:widowControl/>
              <w:spacing w:after="120" w:line="240" w:lineRule="auto"/>
              <w:ind w:firstLine="5"/>
              <w:jc w:val="both"/>
              <w:rPr>
                <w:rStyle w:val="FontStyle60"/>
                <w:color w:val="000000"/>
                <w:sz w:val="24"/>
                <w:szCs w:val="24"/>
              </w:rPr>
            </w:pPr>
            <w:r w:rsidRPr="007C0495">
              <w:rPr>
                <w:rStyle w:val="FontStyle60"/>
                <w:color w:val="000000"/>
                <w:sz w:val="24"/>
                <w:szCs w:val="24"/>
              </w:rPr>
              <w:t>Komandējuma atcelšanas gadījumā, Pretendents organizē Pasūtītāja iztērēto līdzekļu atmaksu atbilstoši attiecīgo pakalpojumu sniedzēju nosacījumiem 10 (desmit) darba dienu laikā.</w:t>
            </w:r>
          </w:p>
        </w:tc>
        <w:tc>
          <w:tcPr>
            <w:tcW w:w="5103" w:type="dxa"/>
            <w:shd w:val="clear" w:color="auto" w:fill="auto"/>
          </w:tcPr>
          <w:p w14:paraId="157AC469"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4B67C199" w14:textId="77777777" w:rsidTr="00CF13A6">
        <w:tc>
          <w:tcPr>
            <w:tcW w:w="851" w:type="dxa"/>
            <w:shd w:val="clear" w:color="auto" w:fill="auto"/>
          </w:tcPr>
          <w:p w14:paraId="6C5DB627" w14:textId="77777777" w:rsidR="00C1355A" w:rsidRPr="007C0495" w:rsidRDefault="00C1355A" w:rsidP="00C1355A">
            <w:pPr>
              <w:pStyle w:val="Style46"/>
              <w:widowControl/>
              <w:spacing w:after="120" w:line="240" w:lineRule="auto"/>
              <w:jc w:val="both"/>
              <w:rPr>
                <w:rStyle w:val="FontStyle60"/>
                <w:color w:val="000000"/>
                <w:sz w:val="24"/>
                <w:szCs w:val="24"/>
              </w:rPr>
            </w:pPr>
            <w:r w:rsidRPr="007C0495">
              <w:rPr>
                <w:rStyle w:val="FontStyle60"/>
                <w:color w:val="000000"/>
                <w:sz w:val="24"/>
                <w:szCs w:val="24"/>
              </w:rPr>
              <w:t>1.11.</w:t>
            </w:r>
          </w:p>
        </w:tc>
        <w:tc>
          <w:tcPr>
            <w:tcW w:w="8363" w:type="dxa"/>
            <w:shd w:val="clear" w:color="auto" w:fill="auto"/>
          </w:tcPr>
          <w:p w14:paraId="6221D759" w14:textId="77777777" w:rsidR="00C1355A" w:rsidRPr="007C0495" w:rsidRDefault="00C1355A" w:rsidP="00C1355A">
            <w:pPr>
              <w:pStyle w:val="Style46"/>
              <w:widowControl/>
              <w:spacing w:after="120" w:line="240" w:lineRule="auto"/>
              <w:ind w:firstLine="5"/>
              <w:jc w:val="both"/>
              <w:rPr>
                <w:rStyle w:val="FontStyle60"/>
                <w:color w:val="000000"/>
                <w:sz w:val="24"/>
                <w:szCs w:val="24"/>
              </w:rPr>
            </w:pPr>
            <w:r w:rsidRPr="007C0495">
              <w:rPr>
                <w:rStyle w:val="FontStyle60"/>
                <w:color w:val="000000"/>
                <w:sz w:val="24"/>
                <w:szCs w:val="24"/>
              </w:rPr>
              <w:t>Pretendents iespējami īsākā laikā, bet ne ilgāk kā 60 (sešdesmit) minūšu laikā pēc informācijas saņemšanas no aviokompānijas, informē Pasūtītāja pārstāvi (pa e-pastu) par aviokompāniju veiktajām izmaiņām avioreisu izlidošanas/atgriešanās laikos, reisu atcelšanu, kā arī par laika apstākļiem, streikiem, krīzes situācijām un citiem faktoriem, kas var ietekmēt pasažiera drošu nokļūšanu galamērķī. Nepieciešamības gadījumā Pretendents pārplāno braucienu (komandējumu), mainot/atceļot biļešu rezervācijas un piedāvājot Pasūtītāja darbiniekam nokļūt galamērķī ar citiem transporta veidiem.</w:t>
            </w:r>
          </w:p>
        </w:tc>
        <w:tc>
          <w:tcPr>
            <w:tcW w:w="5103" w:type="dxa"/>
            <w:shd w:val="clear" w:color="auto" w:fill="auto"/>
          </w:tcPr>
          <w:p w14:paraId="474F61CD"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2C8D730F" w14:textId="77777777" w:rsidTr="00CF13A6">
        <w:tc>
          <w:tcPr>
            <w:tcW w:w="851" w:type="dxa"/>
            <w:shd w:val="clear" w:color="auto" w:fill="auto"/>
          </w:tcPr>
          <w:p w14:paraId="667AF966" w14:textId="77777777" w:rsidR="00C1355A" w:rsidRPr="007C0495" w:rsidRDefault="00C1355A" w:rsidP="00C1355A">
            <w:pPr>
              <w:pStyle w:val="Style24"/>
              <w:widowControl/>
              <w:spacing w:after="120" w:line="240" w:lineRule="auto"/>
              <w:rPr>
                <w:rStyle w:val="FontStyle60"/>
                <w:b/>
                <w:bCs/>
                <w:color w:val="000000"/>
                <w:sz w:val="24"/>
                <w:szCs w:val="24"/>
              </w:rPr>
            </w:pPr>
            <w:r w:rsidRPr="007C0495">
              <w:rPr>
                <w:rStyle w:val="FontStyle62"/>
                <w:color w:val="000000"/>
                <w:sz w:val="24"/>
                <w:szCs w:val="24"/>
              </w:rPr>
              <w:t>2.</w:t>
            </w:r>
          </w:p>
        </w:tc>
        <w:tc>
          <w:tcPr>
            <w:tcW w:w="13466" w:type="dxa"/>
            <w:gridSpan w:val="2"/>
            <w:shd w:val="clear" w:color="auto" w:fill="auto"/>
          </w:tcPr>
          <w:p w14:paraId="16BEB0B3" w14:textId="77777777" w:rsidR="00C1355A" w:rsidRPr="007C0495" w:rsidRDefault="00C1355A" w:rsidP="00C1355A">
            <w:pPr>
              <w:pStyle w:val="Style29"/>
              <w:widowControl/>
              <w:spacing w:after="120"/>
              <w:jc w:val="both"/>
              <w:rPr>
                <w:color w:val="000000"/>
              </w:rPr>
            </w:pPr>
            <w:r w:rsidRPr="007C0495">
              <w:rPr>
                <w:rStyle w:val="FontStyle62"/>
                <w:color w:val="000000"/>
                <w:sz w:val="24"/>
                <w:szCs w:val="24"/>
              </w:rPr>
              <w:t>Viesnīcas (naktsmītnes) rezervācija ārvalstu komandējumu un komandējumu Latvijā vajadzībām un ārvalstu ekspertu uzņemšanai Latvijā</w:t>
            </w:r>
          </w:p>
        </w:tc>
      </w:tr>
      <w:tr w:rsidR="00C1355A" w:rsidRPr="007C0495" w14:paraId="49A760BC" w14:textId="77777777" w:rsidTr="00CF13A6">
        <w:tc>
          <w:tcPr>
            <w:tcW w:w="851" w:type="dxa"/>
            <w:shd w:val="clear" w:color="auto" w:fill="auto"/>
          </w:tcPr>
          <w:p w14:paraId="5FFBCE30" w14:textId="08732519" w:rsidR="00C1355A" w:rsidRPr="007C0495" w:rsidRDefault="00CF13A6" w:rsidP="00CF13A6">
            <w:pPr>
              <w:pStyle w:val="Style6"/>
              <w:widowControl/>
              <w:spacing w:after="120"/>
              <w:rPr>
                <w:rStyle w:val="FontStyle62"/>
                <w:b w:val="0"/>
                <w:bCs w:val="0"/>
                <w:color w:val="000000"/>
                <w:sz w:val="24"/>
                <w:szCs w:val="24"/>
              </w:rPr>
            </w:pPr>
            <w:r w:rsidRPr="007C0495">
              <w:rPr>
                <w:rStyle w:val="FontStyle60"/>
                <w:color w:val="000000"/>
                <w:sz w:val="24"/>
                <w:szCs w:val="24"/>
              </w:rPr>
              <w:t>2.1.</w:t>
            </w:r>
          </w:p>
        </w:tc>
        <w:tc>
          <w:tcPr>
            <w:tcW w:w="8363" w:type="dxa"/>
            <w:shd w:val="clear" w:color="auto" w:fill="auto"/>
          </w:tcPr>
          <w:p w14:paraId="5A21EACB" w14:textId="77777777" w:rsidR="00C1355A" w:rsidRPr="007C0495" w:rsidRDefault="00C1355A" w:rsidP="00C1355A">
            <w:pPr>
              <w:pStyle w:val="Style46"/>
              <w:widowControl/>
              <w:spacing w:after="120" w:line="240" w:lineRule="auto"/>
              <w:ind w:firstLine="5"/>
              <w:jc w:val="both"/>
              <w:rPr>
                <w:rStyle w:val="FontStyle62"/>
                <w:color w:val="000000"/>
                <w:sz w:val="24"/>
                <w:szCs w:val="24"/>
              </w:rPr>
            </w:pPr>
            <w:r w:rsidRPr="007C0495">
              <w:rPr>
                <w:rStyle w:val="FontStyle60"/>
                <w:color w:val="000000"/>
                <w:sz w:val="24"/>
                <w:szCs w:val="24"/>
              </w:rPr>
              <w:t>Pretendents veic viesnīcas (naktsmītnes) meklēšanu un rezervēšanu atbilstoši Pasūtītāja norādītajam personu skaitam un nosacījumiem.</w:t>
            </w:r>
          </w:p>
        </w:tc>
        <w:tc>
          <w:tcPr>
            <w:tcW w:w="5103" w:type="dxa"/>
            <w:shd w:val="clear" w:color="auto" w:fill="auto"/>
          </w:tcPr>
          <w:p w14:paraId="6239420A"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72835A76" w14:textId="77777777" w:rsidTr="00CF13A6">
        <w:tc>
          <w:tcPr>
            <w:tcW w:w="851" w:type="dxa"/>
            <w:shd w:val="clear" w:color="auto" w:fill="auto"/>
          </w:tcPr>
          <w:p w14:paraId="3536E3BD" w14:textId="77777777" w:rsidR="00C1355A" w:rsidRPr="00BA3A0C" w:rsidRDefault="00C1355A" w:rsidP="00C1355A">
            <w:pPr>
              <w:pStyle w:val="Style6"/>
              <w:widowControl/>
              <w:spacing w:after="120"/>
              <w:rPr>
                <w:rStyle w:val="FontStyle60"/>
                <w:color w:val="000000"/>
                <w:sz w:val="24"/>
                <w:szCs w:val="24"/>
              </w:rPr>
            </w:pPr>
            <w:r w:rsidRPr="00BA3A0C">
              <w:rPr>
                <w:rStyle w:val="FontStyle60"/>
                <w:color w:val="000000"/>
                <w:sz w:val="24"/>
                <w:szCs w:val="24"/>
              </w:rPr>
              <w:t>2.2.</w:t>
            </w:r>
          </w:p>
          <w:p w14:paraId="15CBA287" w14:textId="77777777" w:rsidR="00C1355A" w:rsidRPr="00BA3A0C" w:rsidRDefault="00C1355A" w:rsidP="00C1355A">
            <w:pPr>
              <w:pStyle w:val="Style6"/>
              <w:widowControl/>
              <w:spacing w:after="120"/>
              <w:rPr>
                <w:rStyle w:val="FontStyle60"/>
                <w:color w:val="000000"/>
                <w:sz w:val="24"/>
                <w:szCs w:val="24"/>
              </w:rPr>
            </w:pPr>
          </w:p>
        </w:tc>
        <w:tc>
          <w:tcPr>
            <w:tcW w:w="8363" w:type="dxa"/>
            <w:shd w:val="clear" w:color="auto" w:fill="auto"/>
          </w:tcPr>
          <w:p w14:paraId="4026D8DA" w14:textId="68AB982F" w:rsidR="00C1355A" w:rsidRPr="00BA3A0C" w:rsidRDefault="00C1355A" w:rsidP="00C1355A">
            <w:pPr>
              <w:pStyle w:val="Style46"/>
              <w:widowControl/>
              <w:spacing w:after="120" w:line="240" w:lineRule="auto"/>
              <w:ind w:firstLine="5"/>
              <w:jc w:val="both"/>
              <w:rPr>
                <w:rStyle w:val="FontStyle60"/>
                <w:color w:val="000000"/>
                <w:sz w:val="24"/>
                <w:szCs w:val="24"/>
              </w:rPr>
            </w:pPr>
            <w:r w:rsidRPr="00BA3A0C">
              <w:rPr>
                <w:rStyle w:val="FontStyle60"/>
                <w:color w:val="000000"/>
                <w:sz w:val="24"/>
                <w:szCs w:val="24"/>
              </w:rPr>
              <w:t>Pretendents piedāvā Pasūtītāja norādīto personu izmitināšanu viesnīcā (naktsmītnē)</w:t>
            </w:r>
            <w:r w:rsidRPr="00BA3A0C">
              <w:rPr>
                <w:color w:val="000000"/>
              </w:rPr>
              <w:t xml:space="preserve"> ārvalstī </w:t>
            </w:r>
            <w:r w:rsidRPr="00BA3A0C">
              <w:rPr>
                <w:rStyle w:val="FontStyle42"/>
                <w:color w:val="000000"/>
                <w:sz w:val="24"/>
                <w:szCs w:val="24"/>
              </w:rPr>
              <w:t>ne zemāk kā trīs</w:t>
            </w:r>
            <w:r w:rsidR="00C04E8F">
              <w:rPr>
                <w:rStyle w:val="FontStyle42"/>
                <w:color w:val="000000"/>
                <w:sz w:val="24"/>
                <w:szCs w:val="24"/>
              </w:rPr>
              <w:t xml:space="preserve"> </w:t>
            </w:r>
            <w:r w:rsidRPr="00BA3A0C">
              <w:rPr>
                <w:rStyle w:val="FontStyle42"/>
                <w:color w:val="000000"/>
                <w:sz w:val="24"/>
                <w:szCs w:val="24"/>
              </w:rPr>
              <w:t>zvaigžņu kategorijas viesnīcās</w:t>
            </w:r>
            <w:r w:rsidRPr="00BA3A0C">
              <w:rPr>
                <w:rStyle w:val="FontStyle60"/>
                <w:color w:val="000000"/>
                <w:sz w:val="24"/>
                <w:szCs w:val="24"/>
              </w:rPr>
              <w:t xml:space="preserve">, kas atrodas maksimāli tuvu komandējuma galamērķim (ne tālāk par 2 km) vai arī ir jābūt ērtai sabiedriskā transporta satiksmei no viesnīcas (naktsmītnes) līdz pasākuma vietai. Lai izvēlētos Pasūtītājam lētāko un izdevīgāko viesnīcu (naktsmītni), Pretendentam jāpiedāvā vismaz 3 (trīs) viesnīcu (naktsmītņu) piedāvājumi vienā komandējuma vietā, izņemot, ja attiecīgajā vietā nav pieejamas trīs viesnīcas. Ja Pasūtītāju neapmierina piedāvājums, tad var prasīt Pretendentam iesniegt papildu piedāvājumus. Pasūtītājs var prasīt, lai Pretendents piedāvā izmitināšanu pasākuma organizatoru norādītajā viesnīcā (naktsmītnē). </w:t>
            </w:r>
          </w:p>
        </w:tc>
        <w:tc>
          <w:tcPr>
            <w:tcW w:w="5103" w:type="dxa"/>
            <w:shd w:val="clear" w:color="auto" w:fill="auto"/>
          </w:tcPr>
          <w:p w14:paraId="49101D0A" w14:textId="77777777" w:rsidR="00BA3A0C" w:rsidRPr="00BA3A0C" w:rsidRDefault="00C1355A" w:rsidP="00C1355A">
            <w:pPr>
              <w:pStyle w:val="Style29"/>
              <w:widowControl/>
              <w:spacing w:after="120"/>
              <w:jc w:val="both"/>
              <w:rPr>
                <w:rFonts w:eastAsia="Calibri"/>
                <w:i/>
                <w:color w:val="000000"/>
              </w:rPr>
            </w:pPr>
            <w:r w:rsidRPr="00BA3A0C">
              <w:rPr>
                <w:rFonts w:eastAsia="Calibri"/>
                <w:i/>
                <w:color w:val="000000"/>
              </w:rPr>
              <w:t>Apliecinājums</w:t>
            </w:r>
          </w:p>
          <w:p w14:paraId="2D5A0BCC" w14:textId="0E92A717" w:rsidR="00C1355A" w:rsidRPr="00BA3A0C" w:rsidRDefault="00C5064F" w:rsidP="00C1355A">
            <w:pPr>
              <w:pStyle w:val="Style29"/>
              <w:widowControl/>
              <w:spacing w:after="120"/>
              <w:jc w:val="both"/>
              <w:rPr>
                <w:rFonts w:eastAsia="Calibri"/>
                <w:i/>
                <w:color w:val="000000"/>
                <w:highlight w:val="yellow"/>
              </w:rPr>
            </w:pPr>
            <w:r>
              <w:rPr>
                <w:rFonts w:eastAsia="Calibri"/>
                <w:i/>
                <w:color w:val="000000"/>
                <w:highlight w:val="yellow"/>
              </w:rPr>
              <w:t xml:space="preserve"> </w:t>
            </w:r>
          </w:p>
        </w:tc>
      </w:tr>
      <w:tr w:rsidR="00C1355A" w:rsidRPr="007C0495" w14:paraId="47DA22B0" w14:textId="77777777" w:rsidTr="00CF13A6">
        <w:tc>
          <w:tcPr>
            <w:tcW w:w="851" w:type="dxa"/>
            <w:shd w:val="clear" w:color="auto" w:fill="auto"/>
          </w:tcPr>
          <w:p w14:paraId="34325A67"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2.3.</w:t>
            </w:r>
          </w:p>
        </w:tc>
        <w:tc>
          <w:tcPr>
            <w:tcW w:w="8363" w:type="dxa"/>
            <w:shd w:val="clear" w:color="auto" w:fill="auto"/>
          </w:tcPr>
          <w:p w14:paraId="0AC2ECE0" w14:textId="30DEA627" w:rsidR="00C1355A" w:rsidRPr="00F84F92" w:rsidRDefault="00F84F92" w:rsidP="00F84F92">
            <w:pPr>
              <w:jc w:val="both"/>
              <w:rPr>
                <w:rStyle w:val="FontStyle60"/>
                <w:sz w:val="24"/>
                <w:szCs w:val="24"/>
              </w:rPr>
            </w:pPr>
            <w:bookmarkStart w:id="1" w:name="_Hlk504397091"/>
            <w:r w:rsidRPr="00F84F92">
              <w:rPr>
                <w:rStyle w:val="FontStyle60"/>
                <w:color w:val="000000"/>
                <w:sz w:val="24"/>
                <w:szCs w:val="24"/>
              </w:rPr>
              <w:t xml:space="preserve">Ja nepieciešams Pasūtītājs uzdod </w:t>
            </w:r>
            <w:r w:rsidR="00C1355A" w:rsidRPr="00F84F92">
              <w:rPr>
                <w:rStyle w:val="FontStyle60"/>
                <w:color w:val="000000"/>
                <w:sz w:val="24"/>
                <w:szCs w:val="24"/>
              </w:rPr>
              <w:t>Pretendent</w:t>
            </w:r>
            <w:r w:rsidRPr="00F84F92">
              <w:rPr>
                <w:rStyle w:val="FontStyle60"/>
                <w:color w:val="000000"/>
                <w:sz w:val="24"/>
                <w:szCs w:val="24"/>
              </w:rPr>
              <w:t>am</w:t>
            </w:r>
            <w:r w:rsidR="00C1355A" w:rsidRPr="00F84F92">
              <w:rPr>
                <w:rStyle w:val="FontStyle60"/>
                <w:color w:val="000000"/>
                <w:sz w:val="24"/>
                <w:szCs w:val="24"/>
              </w:rPr>
              <w:t xml:space="preserve"> piedāvā</w:t>
            </w:r>
            <w:r w:rsidRPr="00F84F92">
              <w:rPr>
                <w:rStyle w:val="FontStyle60"/>
                <w:color w:val="000000"/>
                <w:sz w:val="24"/>
                <w:szCs w:val="24"/>
              </w:rPr>
              <w:t xml:space="preserve">t </w:t>
            </w:r>
            <w:r w:rsidR="00C1355A" w:rsidRPr="00F84F92">
              <w:rPr>
                <w:rStyle w:val="FontStyle60"/>
                <w:color w:val="000000"/>
                <w:sz w:val="24"/>
                <w:szCs w:val="24"/>
              </w:rPr>
              <w:t xml:space="preserve"> norādīto personu izmitināšan</w:t>
            </w:r>
            <w:r w:rsidRPr="00F84F92">
              <w:rPr>
                <w:rStyle w:val="FontStyle60"/>
                <w:color w:val="000000"/>
                <w:sz w:val="24"/>
                <w:szCs w:val="24"/>
              </w:rPr>
              <w:t>as iespējas</w:t>
            </w:r>
            <w:r w:rsidR="00C1355A" w:rsidRPr="00F84F92">
              <w:rPr>
                <w:rStyle w:val="FontStyle60"/>
                <w:color w:val="000000"/>
                <w:sz w:val="24"/>
                <w:szCs w:val="24"/>
              </w:rPr>
              <w:t xml:space="preserve"> viesnīcā (naktsmītnē)</w:t>
            </w:r>
            <w:r w:rsidR="00C1355A" w:rsidRPr="00F84F92">
              <w:rPr>
                <w:color w:val="000000"/>
              </w:rPr>
              <w:t xml:space="preserve"> Latvijā</w:t>
            </w:r>
            <w:r w:rsidR="00C1355A" w:rsidRPr="00F84F92">
              <w:rPr>
                <w:rStyle w:val="FontStyle60"/>
                <w:color w:val="000000"/>
                <w:sz w:val="24"/>
                <w:szCs w:val="24"/>
              </w:rPr>
              <w:t xml:space="preserve">, kas atrodas maksimāli tuvu komandējuma galamērķim (ne tālāk par 2 km) vai arī ir jābūt ērtai sabiedriskā transporta satiksmei no viesnīcas (naktsmītnes) līdz </w:t>
            </w:r>
            <w:r w:rsidR="00C1355A" w:rsidRPr="00F84F92">
              <w:rPr>
                <w:rStyle w:val="FontStyle60"/>
                <w:color w:val="000000"/>
                <w:sz w:val="24"/>
                <w:szCs w:val="24"/>
              </w:rPr>
              <w:lastRenderedPageBreak/>
              <w:t xml:space="preserve">pasākuma vietai. Lai izvēlētos Pasūtītājam lētāko un izdevīgāko viesnīcu (naktsmītni), Pretendentam jāpiedāvā vismaz 2 (divu) viesnīcu (naktsmītņu) piedāvājumi vienā komandējuma vietā, ja tādi ir. Ja Pasūtītāju neapmierina piedāvājums, tad var prasīt Pretendentam iesniegt papildu piedāvājumus. Pasūtītājs var prasīt, lai Pretendents </w:t>
            </w:r>
            <w:bookmarkEnd w:id="1"/>
            <w:r w:rsidRPr="00F84F92">
              <w:t>piedāvājumu sagatavo saskaņā ar ZREA norādēm, iespēju robežās nodrošinot izmitināšanu konkrētā ZREA noradītā viesnīcā</w:t>
            </w:r>
            <w:r w:rsidR="00C04E8F">
              <w:t xml:space="preserve"> </w:t>
            </w:r>
            <w:r w:rsidRPr="00F84F92">
              <w:rPr>
                <w:rStyle w:val="FontStyle60"/>
                <w:color w:val="000000"/>
                <w:sz w:val="24"/>
                <w:szCs w:val="24"/>
              </w:rPr>
              <w:t>(naktsmītnē)</w:t>
            </w:r>
            <w:r>
              <w:rPr>
                <w:rStyle w:val="FontStyle60"/>
                <w:color w:val="000000"/>
                <w:sz w:val="24"/>
                <w:szCs w:val="24"/>
              </w:rPr>
              <w:t>.</w:t>
            </w:r>
          </w:p>
        </w:tc>
        <w:tc>
          <w:tcPr>
            <w:tcW w:w="5103" w:type="dxa"/>
            <w:shd w:val="clear" w:color="auto" w:fill="auto"/>
          </w:tcPr>
          <w:p w14:paraId="7305FD7A" w14:textId="3D552892" w:rsidR="00C1355A" w:rsidRPr="00F84F92" w:rsidRDefault="00C1355A" w:rsidP="00C1355A">
            <w:pPr>
              <w:pStyle w:val="Style29"/>
              <w:widowControl/>
              <w:spacing w:after="120"/>
              <w:jc w:val="both"/>
              <w:rPr>
                <w:rFonts w:eastAsia="Calibri"/>
                <w:i/>
                <w:color w:val="000000"/>
              </w:rPr>
            </w:pPr>
            <w:r w:rsidRPr="007C0495">
              <w:rPr>
                <w:rFonts w:eastAsia="Calibri"/>
                <w:i/>
                <w:color w:val="000000"/>
              </w:rPr>
              <w:lastRenderedPageBreak/>
              <w:t>Apliecinājums</w:t>
            </w:r>
          </w:p>
        </w:tc>
      </w:tr>
      <w:tr w:rsidR="00C1355A" w:rsidRPr="007C0495" w14:paraId="46CAB91D" w14:textId="77777777" w:rsidTr="00CF13A6">
        <w:tc>
          <w:tcPr>
            <w:tcW w:w="851" w:type="dxa"/>
            <w:shd w:val="clear" w:color="auto" w:fill="auto"/>
          </w:tcPr>
          <w:p w14:paraId="144F2A58" w14:textId="77777777" w:rsidR="00C1355A" w:rsidRPr="00F84F92" w:rsidRDefault="00C1355A" w:rsidP="00C1355A">
            <w:pPr>
              <w:pStyle w:val="Style6"/>
              <w:widowControl/>
              <w:spacing w:after="120"/>
              <w:rPr>
                <w:rStyle w:val="FontStyle60"/>
                <w:color w:val="000000"/>
                <w:sz w:val="24"/>
                <w:szCs w:val="24"/>
              </w:rPr>
            </w:pPr>
            <w:r w:rsidRPr="00F84F92">
              <w:rPr>
                <w:rStyle w:val="FontStyle60"/>
                <w:color w:val="000000"/>
                <w:sz w:val="24"/>
                <w:szCs w:val="24"/>
              </w:rPr>
              <w:t>2.4.</w:t>
            </w:r>
          </w:p>
          <w:p w14:paraId="3C183807" w14:textId="77777777" w:rsidR="00C1355A" w:rsidRPr="00F84F92" w:rsidRDefault="00C1355A" w:rsidP="00C1355A">
            <w:pPr>
              <w:pStyle w:val="Style6"/>
              <w:widowControl/>
              <w:spacing w:after="120"/>
              <w:rPr>
                <w:rStyle w:val="FontStyle60"/>
                <w:color w:val="000000"/>
                <w:sz w:val="24"/>
                <w:szCs w:val="24"/>
              </w:rPr>
            </w:pPr>
          </w:p>
        </w:tc>
        <w:tc>
          <w:tcPr>
            <w:tcW w:w="8363" w:type="dxa"/>
            <w:shd w:val="clear" w:color="auto" w:fill="auto"/>
          </w:tcPr>
          <w:p w14:paraId="082A3804" w14:textId="77777777" w:rsidR="00C1355A" w:rsidRPr="00F84F92" w:rsidRDefault="00C1355A" w:rsidP="00C1355A">
            <w:pPr>
              <w:pStyle w:val="Style2"/>
              <w:widowControl/>
              <w:spacing w:after="120" w:line="240" w:lineRule="auto"/>
              <w:rPr>
                <w:rStyle w:val="FontStyle60"/>
                <w:color w:val="000000"/>
                <w:sz w:val="24"/>
                <w:szCs w:val="24"/>
              </w:rPr>
            </w:pPr>
            <w:bookmarkStart w:id="2" w:name="_Hlk504397295"/>
            <w:r w:rsidRPr="00F84F92">
              <w:rPr>
                <w:rStyle w:val="FontStyle42"/>
                <w:color w:val="000000"/>
                <w:sz w:val="24"/>
                <w:szCs w:val="24"/>
              </w:rPr>
              <w:t xml:space="preserve">Pretendents piedāvā viesnīcas par cenām, kas nepārsniedz Ministru kabineta 2010. gada 12. oktobra noteikumos Nr. 969 "Kārtība, kādā atlīdzināmi ar komandējumiem saistītie izdevumi" noteiktās maksimālās viesnīcas maksas par diennakti normas. Ja attiecīgajā vietā nav viesnīcas par cenām, kas nepārsniedz minētajos Ministru kabineta noteikumos norādītās maksimālās likmes, tad Pretendents to norāda piedāvājumā un piedāvā viesnīcas, kas atbilst citām Tehniskās specifikācijas prasībām. </w:t>
            </w:r>
            <w:bookmarkEnd w:id="2"/>
          </w:p>
        </w:tc>
        <w:tc>
          <w:tcPr>
            <w:tcW w:w="5103" w:type="dxa"/>
            <w:shd w:val="clear" w:color="auto" w:fill="auto"/>
          </w:tcPr>
          <w:p w14:paraId="56B3B244" w14:textId="331E9599" w:rsidR="00C1355A" w:rsidRPr="007C0495" w:rsidRDefault="00C1355A" w:rsidP="00C1355A">
            <w:pPr>
              <w:pStyle w:val="Style29"/>
              <w:widowControl/>
              <w:spacing w:after="120"/>
              <w:jc w:val="both"/>
              <w:rPr>
                <w:color w:val="000000"/>
              </w:rPr>
            </w:pPr>
            <w:r w:rsidRPr="00F84F92">
              <w:rPr>
                <w:rFonts w:eastAsia="Calibri"/>
                <w:i/>
                <w:color w:val="000000"/>
              </w:rPr>
              <w:t>Apliecinājums</w:t>
            </w:r>
          </w:p>
        </w:tc>
      </w:tr>
      <w:tr w:rsidR="00C1355A" w:rsidRPr="007C0495" w14:paraId="05731EFC" w14:textId="77777777" w:rsidTr="00CF13A6">
        <w:tc>
          <w:tcPr>
            <w:tcW w:w="851" w:type="dxa"/>
            <w:shd w:val="clear" w:color="auto" w:fill="auto"/>
          </w:tcPr>
          <w:p w14:paraId="6A2C6247"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2.5.</w:t>
            </w:r>
          </w:p>
          <w:p w14:paraId="43C32857" w14:textId="77777777" w:rsidR="00C1355A" w:rsidRPr="007C0495" w:rsidRDefault="00C1355A" w:rsidP="00C1355A">
            <w:pPr>
              <w:pStyle w:val="Style6"/>
              <w:widowControl/>
              <w:spacing w:after="120"/>
              <w:rPr>
                <w:rStyle w:val="FontStyle60"/>
                <w:color w:val="000000"/>
                <w:sz w:val="24"/>
                <w:szCs w:val="24"/>
              </w:rPr>
            </w:pPr>
          </w:p>
        </w:tc>
        <w:tc>
          <w:tcPr>
            <w:tcW w:w="8363" w:type="dxa"/>
            <w:shd w:val="clear" w:color="auto" w:fill="auto"/>
          </w:tcPr>
          <w:p w14:paraId="30EF76AF" w14:textId="77777777" w:rsidR="00C1355A" w:rsidRPr="007C0495" w:rsidRDefault="00C1355A" w:rsidP="00C1355A">
            <w:pPr>
              <w:pStyle w:val="Style46"/>
              <w:widowControl/>
              <w:spacing w:after="120" w:line="240" w:lineRule="auto"/>
              <w:ind w:firstLine="5"/>
              <w:jc w:val="both"/>
              <w:rPr>
                <w:rStyle w:val="FontStyle60"/>
                <w:color w:val="000000"/>
                <w:sz w:val="24"/>
                <w:szCs w:val="24"/>
              </w:rPr>
            </w:pPr>
            <w:r w:rsidRPr="007C0495">
              <w:rPr>
                <w:rStyle w:val="FontStyle60"/>
                <w:color w:val="000000"/>
                <w:sz w:val="24"/>
                <w:szCs w:val="24"/>
              </w:rPr>
              <w:t>Viesnīcas (naktsmītnes) pakalpojumu izmaksām ir jāatbilst tiešā pakalpojuma sniedzēja cenām, piemērojot tiešā pakalpojumu sniedzēja piešķirtās atlaides un Pretendentam pieejamos atvieglojumus.</w:t>
            </w:r>
          </w:p>
        </w:tc>
        <w:tc>
          <w:tcPr>
            <w:tcW w:w="5103" w:type="dxa"/>
            <w:shd w:val="clear" w:color="auto" w:fill="auto"/>
          </w:tcPr>
          <w:p w14:paraId="6DA8F2AF"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3C8C5598" w14:textId="77777777" w:rsidTr="00CF13A6">
        <w:tc>
          <w:tcPr>
            <w:tcW w:w="851" w:type="dxa"/>
            <w:shd w:val="clear" w:color="auto" w:fill="auto"/>
          </w:tcPr>
          <w:p w14:paraId="2C786351"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2.6.</w:t>
            </w:r>
          </w:p>
          <w:p w14:paraId="2186F5FE" w14:textId="77777777" w:rsidR="00C1355A" w:rsidRPr="007C0495" w:rsidRDefault="00C1355A" w:rsidP="00C1355A">
            <w:pPr>
              <w:pStyle w:val="Style6"/>
              <w:widowControl/>
              <w:spacing w:after="120"/>
              <w:rPr>
                <w:rStyle w:val="FontStyle60"/>
                <w:color w:val="000000"/>
                <w:sz w:val="24"/>
                <w:szCs w:val="24"/>
              </w:rPr>
            </w:pPr>
          </w:p>
        </w:tc>
        <w:tc>
          <w:tcPr>
            <w:tcW w:w="8363" w:type="dxa"/>
            <w:shd w:val="clear" w:color="auto" w:fill="auto"/>
          </w:tcPr>
          <w:p w14:paraId="5197C366" w14:textId="77777777" w:rsidR="00C1355A" w:rsidRPr="007C0495" w:rsidRDefault="00C1355A" w:rsidP="00C1355A">
            <w:pPr>
              <w:pStyle w:val="Style46"/>
              <w:widowControl/>
              <w:spacing w:after="120" w:line="240" w:lineRule="auto"/>
              <w:ind w:firstLine="5"/>
              <w:jc w:val="both"/>
              <w:rPr>
                <w:rStyle w:val="FontStyle60"/>
                <w:color w:val="000000"/>
                <w:sz w:val="24"/>
                <w:szCs w:val="24"/>
              </w:rPr>
            </w:pPr>
            <w:r w:rsidRPr="007C0495">
              <w:rPr>
                <w:rStyle w:val="FontStyle60"/>
                <w:color w:val="000000"/>
                <w:sz w:val="24"/>
                <w:szCs w:val="24"/>
              </w:rPr>
              <w:t xml:space="preserve">Pretendents pēc Pasūtītāja pieprasījuma garantē rezervāciju ar savu kredītkarti vai veic avansa pārskaitījumu viesnīcai, izsniedzot Pasūtītājam viesnīcas (naktsmītnes) rezervācijas apstiprinājumu </w:t>
            </w:r>
            <w:r w:rsidRPr="007C0495">
              <w:rPr>
                <w:rStyle w:val="FontStyle61"/>
                <w:rFonts w:eastAsia="Calibri"/>
                <w:color w:val="000000"/>
                <w:sz w:val="24"/>
                <w:szCs w:val="24"/>
              </w:rPr>
              <w:t xml:space="preserve">(vaučeri), </w:t>
            </w:r>
            <w:r w:rsidRPr="007C0495">
              <w:rPr>
                <w:rStyle w:val="FontStyle60"/>
                <w:color w:val="000000"/>
                <w:sz w:val="24"/>
                <w:szCs w:val="24"/>
              </w:rPr>
              <w:t>ja vien Pretendents un Pasūtītājs nav vienojušies citādi.</w:t>
            </w:r>
          </w:p>
        </w:tc>
        <w:tc>
          <w:tcPr>
            <w:tcW w:w="5103" w:type="dxa"/>
            <w:shd w:val="clear" w:color="auto" w:fill="auto"/>
          </w:tcPr>
          <w:p w14:paraId="46300DC0"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1FFCBA86" w14:textId="77777777" w:rsidTr="00CF13A6">
        <w:tc>
          <w:tcPr>
            <w:tcW w:w="851" w:type="dxa"/>
            <w:shd w:val="clear" w:color="auto" w:fill="auto"/>
          </w:tcPr>
          <w:p w14:paraId="6EBC6FB3"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2.7.</w:t>
            </w:r>
          </w:p>
          <w:p w14:paraId="4E160ACE" w14:textId="77777777" w:rsidR="00C1355A" w:rsidRPr="007C0495" w:rsidRDefault="00C1355A" w:rsidP="00C1355A">
            <w:pPr>
              <w:pStyle w:val="Style6"/>
              <w:widowControl/>
              <w:spacing w:after="120"/>
              <w:rPr>
                <w:rStyle w:val="FontStyle60"/>
                <w:color w:val="000000"/>
                <w:sz w:val="24"/>
                <w:szCs w:val="24"/>
              </w:rPr>
            </w:pPr>
          </w:p>
        </w:tc>
        <w:tc>
          <w:tcPr>
            <w:tcW w:w="8363" w:type="dxa"/>
            <w:shd w:val="clear" w:color="auto" w:fill="auto"/>
          </w:tcPr>
          <w:p w14:paraId="3EA96684" w14:textId="77777777" w:rsidR="00C1355A" w:rsidRPr="007C0495" w:rsidRDefault="00C1355A" w:rsidP="00C04E8F">
            <w:pPr>
              <w:pStyle w:val="Style6"/>
              <w:widowControl/>
              <w:rPr>
                <w:rStyle w:val="FontStyle60"/>
                <w:color w:val="000000"/>
                <w:sz w:val="24"/>
                <w:szCs w:val="24"/>
              </w:rPr>
            </w:pPr>
            <w:r w:rsidRPr="007C0495">
              <w:rPr>
                <w:rStyle w:val="FontStyle60"/>
                <w:color w:val="000000"/>
                <w:sz w:val="24"/>
                <w:szCs w:val="24"/>
              </w:rPr>
              <w:t>Pretendents nosūta Pasūtītājam pa e-pastu apstiprināto viesnīcas (naktsmītnes) rezervācijas apstiprinājumu - (</w:t>
            </w:r>
            <w:r w:rsidRPr="00C04E8F">
              <w:rPr>
                <w:rStyle w:val="FontStyle60"/>
                <w:i/>
                <w:color w:val="000000"/>
                <w:sz w:val="24"/>
                <w:szCs w:val="24"/>
              </w:rPr>
              <w:t>vaučeri</w:t>
            </w:r>
            <w:r w:rsidRPr="007C0495">
              <w:rPr>
                <w:rStyle w:val="FontStyle60"/>
                <w:color w:val="000000"/>
                <w:sz w:val="24"/>
                <w:szCs w:val="24"/>
              </w:rPr>
              <w:t>), kur norādīta šāda informācija:</w:t>
            </w:r>
          </w:p>
          <w:p w14:paraId="03CE9C17" w14:textId="77777777" w:rsidR="00C1355A" w:rsidRPr="007C0495" w:rsidRDefault="00C1355A" w:rsidP="00C04E8F">
            <w:pPr>
              <w:pStyle w:val="Style36"/>
              <w:widowControl/>
              <w:numPr>
                <w:ilvl w:val="0"/>
                <w:numId w:val="19"/>
              </w:numPr>
              <w:tabs>
                <w:tab w:val="left" w:pos="120"/>
              </w:tabs>
              <w:spacing w:line="240" w:lineRule="auto"/>
              <w:jc w:val="both"/>
              <w:rPr>
                <w:rStyle w:val="FontStyle60"/>
                <w:color w:val="000000"/>
                <w:sz w:val="24"/>
                <w:szCs w:val="24"/>
              </w:rPr>
            </w:pPr>
            <w:r w:rsidRPr="007C0495">
              <w:rPr>
                <w:rStyle w:val="FontStyle60"/>
                <w:color w:val="000000"/>
                <w:sz w:val="24"/>
                <w:szCs w:val="24"/>
              </w:rPr>
              <w:t>Pasūtītāja darbinieka vārds un uzvārds,</w:t>
            </w:r>
          </w:p>
          <w:p w14:paraId="2846D26F" w14:textId="77777777" w:rsidR="00C1355A" w:rsidRPr="007C0495" w:rsidRDefault="00C1355A" w:rsidP="00C04E8F">
            <w:pPr>
              <w:pStyle w:val="Style36"/>
              <w:widowControl/>
              <w:numPr>
                <w:ilvl w:val="0"/>
                <w:numId w:val="19"/>
              </w:numPr>
              <w:tabs>
                <w:tab w:val="left" w:pos="120"/>
              </w:tabs>
              <w:spacing w:line="240" w:lineRule="auto"/>
              <w:jc w:val="both"/>
              <w:rPr>
                <w:rStyle w:val="FontStyle60"/>
                <w:color w:val="000000"/>
                <w:sz w:val="24"/>
                <w:szCs w:val="24"/>
              </w:rPr>
            </w:pPr>
            <w:r w:rsidRPr="007C0495">
              <w:rPr>
                <w:rStyle w:val="FontStyle60"/>
                <w:color w:val="000000"/>
                <w:sz w:val="24"/>
                <w:szCs w:val="24"/>
              </w:rPr>
              <w:t>viesnīcas nosaukums,</w:t>
            </w:r>
          </w:p>
          <w:p w14:paraId="4003A904" w14:textId="77777777" w:rsidR="00C1355A" w:rsidRPr="007C0495" w:rsidRDefault="00C1355A" w:rsidP="00C04E8F">
            <w:pPr>
              <w:pStyle w:val="Style36"/>
              <w:widowControl/>
              <w:numPr>
                <w:ilvl w:val="0"/>
                <w:numId w:val="19"/>
              </w:numPr>
              <w:tabs>
                <w:tab w:val="left" w:pos="120"/>
              </w:tabs>
              <w:spacing w:line="240" w:lineRule="auto"/>
              <w:jc w:val="both"/>
              <w:rPr>
                <w:rStyle w:val="FontStyle60"/>
                <w:color w:val="000000"/>
                <w:sz w:val="24"/>
                <w:szCs w:val="24"/>
              </w:rPr>
            </w:pPr>
            <w:r w:rsidRPr="007C0495">
              <w:rPr>
                <w:rStyle w:val="FontStyle60"/>
                <w:color w:val="000000"/>
                <w:sz w:val="24"/>
                <w:szCs w:val="24"/>
              </w:rPr>
              <w:t>viesnīcas adrese,</w:t>
            </w:r>
          </w:p>
          <w:p w14:paraId="6777DD3C" w14:textId="77777777" w:rsidR="00C1355A" w:rsidRPr="007C0495" w:rsidRDefault="00C1355A" w:rsidP="00C04E8F">
            <w:pPr>
              <w:pStyle w:val="Style36"/>
              <w:widowControl/>
              <w:numPr>
                <w:ilvl w:val="0"/>
                <w:numId w:val="19"/>
              </w:numPr>
              <w:tabs>
                <w:tab w:val="left" w:pos="120"/>
              </w:tabs>
              <w:spacing w:line="240" w:lineRule="auto"/>
              <w:jc w:val="both"/>
              <w:rPr>
                <w:rStyle w:val="FontStyle60"/>
                <w:color w:val="000000"/>
                <w:sz w:val="24"/>
                <w:szCs w:val="24"/>
              </w:rPr>
            </w:pPr>
            <w:r w:rsidRPr="007C0495">
              <w:rPr>
                <w:rStyle w:val="FontStyle60"/>
                <w:color w:val="000000"/>
                <w:sz w:val="24"/>
                <w:szCs w:val="24"/>
              </w:rPr>
              <w:t>rezervācijas sākuma un beigu datumi,</w:t>
            </w:r>
          </w:p>
          <w:p w14:paraId="7C6F3E61" w14:textId="77777777" w:rsidR="00C1355A" w:rsidRPr="007C0495" w:rsidRDefault="00C1355A" w:rsidP="00C04E8F">
            <w:pPr>
              <w:pStyle w:val="Style36"/>
              <w:widowControl/>
              <w:numPr>
                <w:ilvl w:val="0"/>
                <w:numId w:val="19"/>
              </w:numPr>
              <w:tabs>
                <w:tab w:val="left" w:pos="120"/>
              </w:tabs>
              <w:spacing w:after="120" w:line="240" w:lineRule="auto"/>
              <w:ind w:left="714" w:hanging="357"/>
              <w:jc w:val="both"/>
              <w:rPr>
                <w:rStyle w:val="FontStyle60"/>
                <w:color w:val="000000"/>
                <w:sz w:val="24"/>
                <w:szCs w:val="24"/>
              </w:rPr>
            </w:pPr>
            <w:r w:rsidRPr="007C0495">
              <w:rPr>
                <w:rStyle w:val="FontStyle60"/>
                <w:color w:val="000000"/>
                <w:sz w:val="24"/>
                <w:szCs w:val="24"/>
              </w:rPr>
              <w:t>rezervācijā iekļautie pakalpojumi.</w:t>
            </w:r>
          </w:p>
        </w:tc>
        <w:tc>
          <w:tcPr>
            <w:tcW w:w="5103" w:type="dxa"/>
            <w:shd w:val="clear" w:color="auto" w:fill="auto"/>
          </w:tcPr>
          <w:p w14:paraId="52B90B8B"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76559527" w14:textId="77777777" w:rsidTr="00CF13A6">
        <w:tc>
          <w:tcPr>
            <w:tcW w:w="851" w:type="dxa"/>
            <w:shd w:val="clear" w:color="auto" w:fill="auto"/>
          </w:tcPr>
          <w:p w14:paraId="3D8C7727"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2.8.</w:t>
            </w:r>
          </w:p>
          <w:p w14:paraId="50C3F027" w14:textId="77777777" w:rsidR="00C1355A" w:rsidRPr="007C0495" w:rsidRDefault="00C1355A" w:rsidP="00C1355A">
            <w:pPr>
              <w:pStyle w:val="Style6"/>
              <w:widowControl/>
              <w:spacing w:after="120"/>
              <w:rPr>
                <w:rStyle w:val="FontStyle60"/>
                <w:color w:val="000000"/>
                <w:sz w:val="24"/>
                <w:szCs w:val="24"/>
              </w:rPr>
            </w:pPr>
          </w:p>
        </w:tc>
        <w:tc>
          <w:tcPr>
            <w:tcW w:w="8363" w:type="dxa"/>
            <w:shd w:val="clear" w:color="auto" w:fill="auto"/>
          </w:tcPr>
          <w:p w14:paraId="07E0F1F8"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 xml:space="preserve">Pretendents nodrošina viesnīcas (naktsmītnes) rezervācijas vārda un uzvārda maiņu, sākuma un beigu datumu maiņu, kā arī atcelšanu pirms un pēc rezervācijas izpirkšanas, atbilstoši tiešā pakalpojumu sniedzēja noteikumiem. Pretendents garantē </w:t>
            </w:r>
            <w:r w:rsidRPr="007C0495">
              <w:rPr>
                <w:rStyle w:val="FontStyle60"/>
                <w:color w:val="000000"/>
                <w:sz w:val="24"/>
                <w:szCs w:val="24"/>
              </w:rPr>
              <w:lastRenderedPageBreak/>
              <w:t>bezmaksas viesnīcas rezervācijas atcelšanu 24 (divdesmit četras) stundas pirms komandējuma sākuma.</w:t>
            </w:r>
          </w:p>
        </w:tc>
        <w:tc>
          <w:tcPr>
            <w:tcW w:w="5103" w:type="dxa"/>
            <w:shd w:val="clear" w:color="auto" w:fill="auto"/>
          </w:tcPr>
          <w:p w14:paraId="5BAF7CDA" w14:textId="77777777" w:rsidR="00C1355A" w:rsidRPr="007C0495" w:rsidRDefault="00C1355A" w:rsidP="00C1355A">
            <w:pPr>
              <w:pStyle w:val="Style29"/>
              <w:widowControl/>
              <w:spacing w:after="120"/>
              <w:jc w:val="both"/>
              <w:rPr>
                <w:color w:val="000000"/>
              </w:rPr>
            </w:pPr>
            <w:r w:rsidRPr="007C0495">
              <w:rPr>
                <w:rFonts w:eastAsia="Calibri"/>
                <w:i/>
                <w:color w:val="000000"/>
              </w:rPr>
              <w:lastRenderedPageBreak/>
              <w:t>Apliecinājums</w:t>
            </w:r>
          </w:p>
        </w:tc>
      </w:tr>
      <w:tr w:rsidR="00C1355A" w:rsidRPr="007C0495" w14:paraId="1716CD69" w14:textId="77777777" w:rsidTr="00CF13A6">
        <w:tc>
          <w:tcPr>
            <w:tcW w:w="851" w:type="dxa"/>
            <w:shd w:val="clear" w:color="auto" w:fill="auto"/>
          </w:tcPr>
          <w:p w14:paraId="6BDFB9C3"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2.9.</w:t>
            </w:r>
          </w:p>
          <w:p w14:paraId="00E66B20" w14:textId="77777777" w:rsidR="00C1355A" w:rsidRPr="007C0495" w:rsidRDefault="00C1355A" w:rsidP="00C1355A">
            <w:pPr>
              <w:pStyle w:val="Style6"/>
              <w:widowControl/>
              <w:spacing w:after="120"/>
              <w:rPr>
                <w:rStyle w:val="FontStyle60"/>
                <w:color w:val="000000"/>
                <w:sz w:val="24"/>
                <w:szCs w:val="24"/>
              </w:rPr>
            </w:pPr>
          </w:p>
        </w:tc>
        <w:tc>
          <w:tcPr>
            <w:tcW w:w="8363" w:type="dxa"/>
            <w:shd w:val="clear" w:color="auto" w:fill="auto"/>
          </w:tcPr>
          <w:p w14:paraId="22A852B7"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Viesnīcas (naktsmītnes) rezervācijas cenā jābūt iekļautām brokastīm, visiem nodokļiem un nodevām, ja vien Pasūtītājs nav norādījis citādi. Pretendentam jāinformē Pasūtītāja pārstāvis par to, ka rezervācijā nav iespējams iekļaut brokastis, nodokļus vai nodevas.</w:t>
            </w:r>
          </w:p>
        </w:tc>
        <w:tc>
          <w:tcPr>
            <w:tcW w:w="5103" w:type="dxa"/>
            <w:shd w:val="clear" w:color="auto" w:fill="auto"/>
          </w:tcPr>
          <w:p w14:paraId="2E79F0C7"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5B5BD462" w14:textId="77777777" w:rsidTr="00CF13A6">
        <w:tc>
          <w:tcPr>
            <w:tcW w:w="851" w:type="dxa"/>
            <w:shd w:val="clear" w:color="auto" w:fill="auto"/>
          </w:tcPr>
          <w:p w14:paraId="60D2FF6F"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2.10.</w:t>
            </w:r>
          </w:p>
        </w:tc>
        <w:tc>
          <w:tcPr>
            <w:tcW w:w="8363" w:type="dxa"/>
            <w:shd w:val="clear" w:color="auto" w:fill="auto"/>
          </w:tcPr>
          <w:p w14:paraId="199E360E" w14:textId="77777777" w:rsidR="00C1355A" w:rsidRPr="007C0495" w:rsidRDefault="00C1355A" w:rsidP="00C1355A">
            <w:pPr>
              <w:pStyle w:val="Style6"/>
              <w:widowControl/>
              <w:spacing w:after="120"/>
              <w:rPr>
                <w:rStyle w:val="FontStyle60"/>
                <w:color w:val="000000"/>
                <w:sz w:val="24"/>
                <w:szCs w:val="24"/>
              </w:rPr>
            </w:pPr>
            <w:r w:rsidRPr="007C0495">
              <w:rPr>
                <w:rStyle w:val="FontStyle42"/>
                <w:color w:val="000000"/>
                <w:sz w:val="24"/>
                <w:szCs w:val="24"/>
              </w:rPr>
              <w:t>Pretendents piedāvā viesnīcas, kurās ir pieejams bezmaksas interneta pieslēgums numurā.</w:t>
            </w:r>
          </w:p>
        </w:tc>
        <w:tc>
          <w:tcPr>
            <w:tcW w:w="5103" w:type="dxa"/>
            <w:shd w:val="clear" w:color="auto" w:fill="auto"/>
          </w:tcPr>
          <w:p w14:paraId="658C8875"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7586EA90" w14:textId="77777777" w:rsidTr="00CF13A6">
        <w:tc>
          <w:tcPr>
            <w:tcW w:w="851" w:type="dxa"/>
            <w:shd w:val="clear" w:color="auto" w:fill="auto"/>
          </w:tcPr>
          <w:p w14:paraId="6CEF924F" w14:textId="77777777" w:rsidR="00C1355A" w:rsidRPr="007C0495" w:rsidRDefault="00C1355A" w:rsidP="00C1355A">
            <w:pPr>
              <w:pStyle w:val="Style6"/>
              <w:widowControl/>
              <w:spacing w:after="120"/>
              <w:rPr>
                <w:rStyle w:val="FontStyle60"/>
                <w:color w:val="000000"/>
                <w:sz w:val="24"/>
                <w:szCs w:val="24"/>
              </w:rPr>
            </w:pPr>
            <w:r w:rsidRPr="007C0495">
              <w:rPr>
                <w:rStyle w:val="FontStyle62"/>
                <w:color w:val="000000"/>
                <w:sz w:val="24"/>
                <w:szCs w:val="24"/>
              </w:rPr>
              <w:t>3.</w:t>
            </w:r>
          </w:p>
        </w:tc>
        <w:tc>
          <w:tcPr>
            <w:tcW w:w="13466" w:type="dxa"/>
            <w:gridSpan w:val="2"/>
            <w:shd w:val="clear" w:color="auto" w:fill="auto"/>
          </w:tcPr>
          <w:p w14:paraId="3DCCD151" w14:textId="77777777" w:rsidR="00C1355A" w:rsidRPr="007C0495" w:rsidRDefault="00C1355A" w:rsidP="00C1355A">
            <w:pPr>
              <w:pStyle w:val="Style29"/>
              <w:widowControl/>
              <w:spacing w:after="120"/>
              <w:jc w:val="both"/>
              <w:rPr>
                <w:color w:val="000000"/>
              </w:rPr>
            </w:pPr>
            <w:r w:rsidRPr="007C0495">
              <w:rPr>
                <w:rStyle w:val="FontStyle62"/>
                <w:color w:val="000000"/>
                <w:sz w:val="24"/>
                <w:szCs w:val="24"/>
              </w:rPr>
              <w:t>Apdrošināšanas polises noformēšana un izdošana</w:t>
            </w:r>
          </w:p>
        </w:tc>
      </w:tr>
      <w:tr w:rsidR="00C1355A" w:rsidRPr="007C0495" w14:paraId="233F1C59" w14:textId="77777777" w:rsidTr="00CF13A6">
        <w:tc>
          <w:tcPr>
            <w:tcW w:w="851" w:type="dxa"/>
            <w:shd w:val="clear" w:color="auto" w:fill="auto"/>
          </w:tcPr>
          <w:p w14:paraId="53E183DB" w14:textId="77777777" w:rsidR="00C1355A" w:rsidRPr="007C0495" w:rsidRDefault="00C1355A" w:rsidP="00C1355A">
            <w:pPr>
              <w:pStyle w:val="Style6"/>
              <w:widowControl/>
              <w:spacing w:after="120"/>
              <w:rPr>
                <w:rStyle w:val="FontStyle62"/>
                <w:color w:val="000000"/>
                <w:sz w:val="24"/>
                <w:szCs w:val="24"/>
              </w:rPr>
            </w:pPr>
            <w:r w:rsidRPr="007C0495">
              <w:rPr>
                <w:rStyle w:val="FontStyle60"/>
                <w:color w:val="000000"/>
                <w:sz w:val="24"/>
                <w:szCs w:val="24"/>
              </w:rPr>
              <w:t>3.1.</w:t>
            </w:r>
          </w:p>
        </w:tc>
        <w:tc>
          <w:tcPr>
            <w:tcW w:w="8363" w:type="dxa"/>
            <w:shd w:val="clear" w:color="auto" w:fill="auto"/>
          </w:tcPr>
          <w:p w14:paraId="0D8C57FB" w14:textId="77777777" w:rsidR="00C1355A" w:rsidRPr="007C0495" w:rsidRDefault="00C1355A" w:rsidP="00C04E8F">
            <w:pPr>
              <w:pStyle w:val="Style46"/>
              <w:widowControl/>
              <w:spacing w:line="240" w:lineRule="auto"/>
              <w:ind w:left="5" w:hanging="5"/>
              <w:jc w:val="both"/>
              <w:rPr>
                <w:rStyle w:val="FontStyle60"/>
                <w:color w:val="000000"/>
                <w:sz w:val="24"/>
                <w:szCs w:val="24"/>
              </w:rPr>
            </w:pPr>
            <w:r w:rsidRPr="007C0495">
              <w:rPr>
                <w:rStyle w:val="FontStyle60"/>
                <w:color w:val="000000"/>
                <w:sz w:val="24"/>
                <w:szCs w:val="24"/>
              </w:rPr>
              <w:t>Nepieciešamības gadījumā Pretendents pēc Pasūtītāja pieprasījuma nodrošina polišu noformēšanu un izdošanu (nosūtot elektroniski) katram ceļojumam (komandējumam) individuāli, apdrošinot 2010.gada 12.oktobra Ministru kabineta noteikumos Nr. 969 "Kārtība, kādā atlīdzināmi ar komandējumiem saistītie izdevumi" noteiktos riskus, kas darbiniekam sedz izdevumus, ar vismaz šādiem atbildības limitiem:</w:t>
            </w:r>
          </w:p>
          <w:p w14:paraId="5C17EF7B" w14:textId="77777777" w:rsidR="00C1355A" w:rsidRPr="007C0495" w:rsidRDefault="00C1355A" w:rsidP="00C04E8F">
            <w:pPr>
              <w:pStyle w:val="Style46"/>
              <w:widowControl/>
              <w:numPr>
                <w:ilvl w:val="0"/>
                <w:numId w:val="20"/>
              </w:numPr>
              <w:spacing w:line="240" w:lineRule="auto"/>
              <w:jc w:val="both"/>
              <w:rPr>
                <w:rStyle w:val="FontStyle60"/>
                <w:color w:val="000000"/>
                <w:sz w:val="24"/>
                <w:szCs w:val="24"/>
              </w:rPr>
            </w:pPr>
            <w:r w:rsidRPr="007C0495">
              <w:rPr>
                <w:rStyle w:val="FontStyle60"/>
                <w:color w:val="000000"/>
                <w:sz w:val="24"/>
                <w:szCs w:val="24"/>
              </w:rPr>
              <w:t>medicīniskie un transportēšanas, t.sk. repatriācijas,  izdevumi, kopā vismaz 125 000 EUR,</w:t>
            </w:r>
          </w:p>
          <w:p w14:paraId="1D4B1D79" w14:textId="77777777" w:rsidR="00C1355A" w:rsidRPr="007C0495" w:rsidRDefault="00C1355A" w:rsidP="00C04E8F">
            <w:pPr>
              <w:pStyle w:val="Style46"/>
              <w:widowControl/>
              <w:numPr>
                <w:ilvl w:val="0"/>
                <w:numId w:val="20"/>
              </w:numPr>
              <w:spacing w:line="240" w:lineRule="auto"/>
              <w:jc w:val="both"/>
              <w:rPr>
                <w:rStyle w:val="FontStyle60"/>
                <w:color w:val="000000"/>
                <w:sz w:val="24"/>
                <w:szCs w:val="24"/>
              </w:rPr>
            </w:pPr>
            <w:r w:rsidRPr="007C0495">
              <w:rPr>
                <w:rStyle w:val="FontStyle60"/>
                <w:color w:val="000000"/>
                <w:sz w:val="24"/>
                <w:szCs w:val="24"/>
              </w:rPr>
              <w:t>nelaimes gadījums vismaz 10 000 EUR,</w:t>
            </w:r>
          </w:p>
          <w:p w14:paraId="65B671FD" w14:textId="77777777" w:rsidR="00C1355A" w:rsidRPr="007C0495" w:rsidRDefault="00C1355A" w:rsidP="00C04E8F">
            <w:pPr>
              <w:pStyle w:val="Style6"/>
              <w:widowControl/>
              <w:numPr>
                <w:ilvl w:val="0"/>
                <w:numId w:val="20"/>
              </w:numPr>
              <w:rPr>
                <w:rStyle w:val="FontStyle60"/>
                <w:color w:val="000000"/>
                <w:sz w:val="24"/>
                <w:szCs w:val="24"/>
              </w:rPr>
            </w:pPr>
            <w:r w:rsidRPr="007C0495">
              <w:rPr>
                <w:rStyle w:val="FontStyle60"/>
                <w:color w:val="000000"/>
                <w:sz w:val="24"/>
                <w:szCs w:val="24"/>
              </w:rPr>
              <w:t xml:space="preserve">bagāžas pazaudēšana, sabojāšana vai aizkavēšanās kopā vismaz 1 000 EUR, </w:t>
            </w:r>
          </w:p>
          <w:p w14:paraId="233FD83E" w14:textId="77777777" w:rsidR="00C1355A" w:rsidRPr="007C0495" w:rsidRDefault="00C1355A" w:rsidP="00C04E8F">
            <w:pPr>
              <w:pStyle w:val="Style6"/>
              <w:widowControl/>
              <w:numPr>
                <w:ilvl w:val="0"/>
                <w:numId w:val="20"/>
              </w:numPr>
              <w:rPr>
                <w:rStyle w:val="FontStyle60"/>
                <w:color w:val="000000"/>
                <w:sz w:val="24"/>
                <w:szCs w:val="24"/>
              </w:rPr>
            </w:pPr>
            <w:r w:rsidRPr="007C0495">
              <w:rPr>
                <w:rStyle w:val="FontStyle60"/>
                <w:color w:val="000000"/>
                <w:sz w:val="24"/>
                <w:szCs w:val="24"/>
              </w:rPr>
              <w:t xml:space="preserve">ceļojuma apdrošināšana, kas rodas reisu aizkavēšanās dēļ vismaz 350 EUR, </w:t>
            </w:r>
          </w:p>
          <w:p w14:paraId="63579A7D" w14:textId="77777777" w:rsidR="00C1355A" w:rsidRPr="007C0495" w:rsidRDefault="00C1355A" w:rsidP="00C04E8F">
            <w:pPr>
              <w:pStyle w:val="Style6"/>
              <w:widowControl/>
              <w:numPr>
                <w:ilvl w:val="0"/>
                <w:numId w:val="20"/>
              </w:numPr>
              <w:rPr>
                <w:rStyle w:val="FontStyle60"/>
                <w:color w:val="000000"/>
                <w:sz w:val="24"/>
                <w:szCs w:val="24"/>
              </w:rPr>
            </w:pPr>
            <w:r w:rsidRPr="007C0495">
              <w:rPr>
                <w:rStyle w:val="FontStyle60"/>
                <w:color w:val="000000"/>
                <w:sz w:val="24"/>
                <w:szCs w:val="24"/>
              </w:rPr>
              <w:t>pirmstermiņa atgriešanās, ceļojuma atcelšana kopā vismaz 1 500 EUR,</w:t>
            </w:r>
          </w:p>
          <w:p w14:paraId="32CE90B1" w14:textId="77777777" w:rsidR="00C1355A" w:rsidRPr="007C0495" w:rsidRDefault="00C1355A" w:rsidP="00C04E8F">
            <w:pPr>
              <w:pStyle w:val="Style6"/>
              <w:widowControl/>
              <w:numPr>
                <w:ilvl w:val="0"/>
                <w:numId w:val="20"/>
              </w:numPr>
              <w:spacing w:after="120"/>
              <w:ind w:left="714" w:hanging="357"/>
              <w:rPr>
                <w:rStyle w:val="FontStyle62"/>
                <w:color w:val="000000"/>
                <w:sz w:val="24"/>
                <w:szCs w:val="24"/>
              </w:rPr>
            </w:pPr>
            <w:r w:rsidRPr="007C0495">
              <w:rPr>
                <w:rStyle w:val="FontStyle60"/>
                <w:color w:val="000000"/>
                <w:sz w:val="24"/>
                <w:szCs w:val="24"/>
              </w:rPr>
              <w:t>izdevumi, kas rodas neparedzētās situācijās, ja Pasūtītājs nav norādījis citādi.</w:t>
            </w:r>
          </w:p>
        </w:tc>
        <w:tc>
          <w:tcPr>
            <w:tcW w:w="5103" w:type="dxa"/>
            <w:shd w:val="clear" w:color="auto" w:fill="auto"/>
          </w:tcPr>
          <w:p w14:paraId="3991A3A1" w14:textId="77777777" w:rsidR="00C1355A" w:rsidRPr="007C0495" w:rsidRDefault="00C1355A" w:rsidP="00C1355A">
            <w:pPr>
              <w:pStyle w:val="Style29"/>
              <w:widowControl/>
              <w:spacing w:after="120"/>
              <w:jc w:val="both"/>
              <w:rPr>
                <w:color w:val="000000"/>
              </w:rPr>
            </w:pPr>
            <w:r w:rsidRPr="007C0495">
              <w:rPr>
                <w:rFonts w:eastAsia="Calibri"/>
                <w:i/>
                <w:color w:val="000000"/>
              </w:rPr>
              <w:t>Pretendents norāda, kādi apdrošināšanas riski ir iekļauti viņa piedāvājumā</w:t>
            </w:r>
          </w:p>
        </w:tc>
      </w:tr>
      <w:tr w:rsidR="00C1355A" w:rsidRPr="007C0495" w14:paraId="4858D0F5" w14:textId="77777777" w:rsidTr="00CF13A6">
        <w:tc>
          <w:tcPr>
            <w:tcW w:w="851" w:type="dxa"/>
            <w:shd w:val="clear" w:color="auto" w:fill="auto"/>
          </w:tcPr>
          <w:p w14:paraId="472F5966"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3.2.</w:t>
            </w:r>
          </w:p>
        </w:tc>
        <w:tc>
          <w:tcPr>
            <w:tcW w:w="8363" w:type="dxa"/>
            <w:shd w:val="clear" w:color="auto" w:fill="auto"/>
          </w:tcPr>
          <w:p w14:paraId="7E857A70" w14:textId="77777777" w:rsidR="00C1355A" w:rsidRPr="007C0495" w:rsidRDefault="00C1355A" w:rsidP="00C1355A">
            <w:pPr>
              <w:pStyle w:val="Style46"/>
              <w:widowControl/>
              <w:spacing w:after="120" w:line="240" w:lineRule="auto"/>
              <w:ind w:left="5" w:hanging="5"/>
              <w:jc w:val="both"/>
              <w:rPr>
                <w:rStyle w:val="FontStyle60"/>
                <w:color w:val="000000"/>
                <w:sz w:val="24"/>
                <w:szCs w:val="24"/>
              </w:rPr>
            </w:pPr>
            <w:r w:rsidRPr="007C0495">
              <w:rPr>
                <w:rStyle w:val="FontStyle60"/>
                <w:color w:val="000000"/>
                <w:sz w:val="24"/>
                <w:szCs w:val="24"/>
              </w:rPr>
              <w:t>Apdrošināšanas līgumam un apdrošināšanas polisei jābūt spēkā visā komandējuma laikā, iekļaujoties termiņos, kas biļetē norādīti kā izbraukšanas un atgriešanās datumi.</w:t>
            </w:r>
          </w:p>
        </w:tc>
        <w:tc>
          <w:tcPr>
            <w:tcW w:w="5103" w:type="dxa"/>
            <w:shd w:val="clear" w:color="auto" w:fill="auto"/>
          </w:tcPr>
          <w:p w14:paraId="61B71977"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170052DD" w14:textId="77777777" w:rsidTr="00CF13A6">
        <w:tc>
          <w:tcPr>
            <w:tcW w:w="851" w:type="dxa"/>
            <w:shd w:val="clear" w:color="auto" w:fill="auto"/>
          </w:tcPr>
          <w:p w14:paraId="125521F8"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3.3.</w:t>
            </w:r>
          </w:p>
        </w:tc>
        <w:tc>
          <w:tcPr>
            <w:tcW w:w="8363" w:type="dxa"/>
            <w:shd w:val="clear" w:color="auto" w:fill="auto"/>
          </w:tcPr>
          <w:p w14:paraId="6704EE33" w14:textId="77777777" w:rsidR="00C1355A" w:rsidRPr="007C0495" w:rsidRDefault="00C1355A" w:rsidP="00C1355A">
            <w:pPr>
              <w:pStyle w:val="Style46"/>
              <w:widowControl/>
              <w:spacing w:after="120" w:line="240" w:lineRule="auto"/>
              <w:ind w:left="5" w:hanging="5"/>
              <w:jc w:val="both"/>
              <w:rPr>
                <w:rStyle w:val="FontStyle60"/>
                <w:color w:val="000000"/>
                <w:sz w:val="24"/>
                <w:szCs w:val="24"/>
              </w:rPr>
            </w:pPr>
            <w:r w:rsidRPr="007C0495">
              <w:rPr>
                <w:rStyle w:val="FontStyle60"/>
                <w:color w:val="000000"/>
                <w:sz w:val="24"/>
                <w:szCs w:val="24"/>
              </w:rPr>
              <w:t>Apdrošināšanas prēmijai ir jāatbilst tiešā pakalpojumu sniedzēja noteiktajai apdrošināšanas prēmijai, piemērojot tiešā pakalpojuma sniedzēja   piešķirtās   atlaides   un Pretendentam pieejamos atvieglojumus.</w:t>
            </w:r>
          </w:p>
        </w:tc>
        <w:tc>
          <w:tcPr>
            <w:tcW w:w="5103" w:type="dxa"/>
            <w:shd w:val="clear" w:color="auto" w:fill="auto"/>
          </w:tcPr>
          <w:p w14:paraId="433302D4"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09F9BFFA" w14:textId="77777777" w:rsidTr="00CF13A6">
        <w:tc>
          <w:tcPr>
            <w:tcW w:w="851" w:type="dxa"/>
            <w:shd w:val="clear" w:color="auto" w:fill="auto"/>
          </w:tcPr>
          <w:p w14:paraId="0277A595"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3.4.</w:t>
            </w:r>
          </w:p>
        </w:tc>
        <w:tc>
          <w:tcPr>
            <w:tcW w:w="8363" w:type="dxa"/>
            <w:shd w:val="clear" w:color="auto" w:fill="auto"/>
          </w:tcPr>
          <w:p w14:paraId="4317E892" w14:textId="77777777" w:rsidR="00C1355A" w:rsidRPr="007C0495" w:rsidRDefault="00C1355A" w:rsidP="00C1355A">
            <w:pPr>
              <w:pStyle w:val="Style46"/>
              <w:widowControl/>
              <w:spacing w:after="120" w:line="240" w:lineRule="auto"/>
              <w:ind w:left="5" w:hanging="5"/>
              <w:jc w:val="both"/>
              <w:rPr>
                <w:rStyle w:val="FontStyle60"/>
                <w:color w:val="000000"/>
                <w:sz w:val="24"/>
                <w:szCs w:val="24"/>
              </w:rPr>
            </w:pPr>
            <w:r w:rsidRPr="007C0495">
              <w:rPr>
                <w:rStyle w:val="FontStyle60"/>
                <w:color w:val="000000"/>
                <w:sz w:val="24"/>
                <w:szCs w:val="24"/>
              </w:rPr>
              <w:t>Apdrošināšanas prēmija nosakāma atbilstoši diennakšu skaitam komandējuma laikā.</w:t>
            </w:r>
          </w:p>
        </w:tc>
        <w:tc>
          <w:tcPr>
            <w:tcW w:w="5103" w:type="dxa"/>
            <w:shd w:val="clear" w:color="auto" w:fill="auto"/>
          </w:tcPr>
          <w:p w14:paraId="0741FFAA"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6F38E49C" w14:textId="77777777" w:rsidTr="00CF13A6">
        <w:tc>
          <w:tcPr>
            <w:tcW w:w="851" w:type="dxa"/>
            <w:shd w:val="clear" w:color="auto" w:fill="auto"/>
          </w:tcPr>
          <w:p w14:paraId="4D469B88" w14:textId="77777777" w:rsidR="00C1355A" w:rsidRPr="007C0495" w:rsidRDefault="00C1355A" w:rsidP="00C1355A">
            <w:pPr>
              <w:pStyle w:val="Style6"/>
              <w:widowControl/>
              <w:spacing w:after="120"/>
              <w:rPr>
                <w:rStyle w:val="FontStyle60"/>
                <w:b/>
                <w:color w:val="000000"/>
                <w:sz w:val="24"/>
                <w:szCs w:val="24"/>
              </w:rPr>
            </w:pPr>
            <w:r w:rsidRPr="007C0495">
              <w:rPr>
                <w:rStyle w:val="FontStyle60"/>
                <w:b/>
                <w:color w:val="000000"/>
                <w:sz w:val="24"/>
                <w:szCs w:val="24"/>
              </w:rPr>
              <w:lastRenderedPageBreak/>
              <w:t>4.</w:t>
            </w:r>
          </w:p>
        </w:tc>
        <w:tc>
          <w:tcPr>
            <w:tcW w:w="8363" w:type="dxa"/>
            <w:shd w:val="clear" w:color="auto" w:fill="auto"/>
          </w:tcPr>
          <w:p w14:paraId="28C995B6" w14:textId="77777777" w:rsidR="00C1355A" w:rsidRPr="007C0495" w:rsidRDefault="00C1355A" w:rsidP="00C1355A">
            <w:pPr>
              <w:pStyle w:val="Style46"/>
              <w:widowControl/>
              <w:spacing w:after="120" w:line="240" w:lineRule="auto"/>
              <w:ind w:left="5" w:hanging="5"/>
              <w:jc w:val="both"/>
              <w:rPr>
                <w:rStyle w:val="FontStyle60"/>
                <w:b/>
                <w:color w:val="000000"/>
                <w:sz w:val="24"/>
                <w:szCs w:val="24"/>
              </w:rPr>
            </w:pPr>
            <w:r w:rsidRPr="007C0495">
              <w:rPr>
                <w:rStyle w:val="FontStyle60"/>
                <w:b/>
                <w:color w:val="000000"/>
                <w:sz w:val="24"/>
                <w:szCs w:val="24"/>
              </w:rPr>
              <w:t>Vīzu noformēšana ārvalstu komandējumiem</w:t>
            </w:r>
          </w:p>
        </w:tc>
        <w:tc>
          <w:tcPr>
            <w:tcW w:w="5103" w:type="dxa"/>
            <w:shd w:val="clear" w:color="auto" w:fill="auto"/>
          </w:tcPr>
          <w:p w14:paraId="588130C5" w14:textId="77777777" w:rsidR="00C1355A" w:rsidRPr="007C0495" w:rsidRDefault="00C1355A" w:rsidP="00C1355A">
            <w:pPr>
              <w:pStyle w:val="Style29"/>
              <w:widowControl/>
              <w:spacing w:after="120"/>
              <w:jc w:val="both"/>
              <w:rPr>
                <w:b/>
                <w:color w:val="000000"/>
              </w:rPr>
            </w:pPr>
          </w:p>
        </w:tc>
      </w:tr>
      <w:tr w:rsidR="00C1355A" w:rsidRPr="007C0495" w14:paraId="6C3FD9CA" w14:textId="77777777" w:rsidTr="00CF13A6">
        <w:tc>
          <w:tcPr>
            <w:tcW w:w="851" w:type="dxa"/>
            <w:shd w:val="clear" w:color="auto" w:fill="auto"/>
          </w:tcPr>
          <w:p w14:paraId="74A715DA" w14:textId="77777777" w:rsidR="00C1355A" w:rsidRPr="007C0495" w:rsidRDefault="00C1355A" w:rsidP="00C1355A">
            <w:pPr>
              <w:pStyle w:val="Style6"/>
              <w:widowControl/>
              <w:spacing w:after="120"/>
              <w:rPr>
                <w:rStyle w:val="FontStyle62"/>
                <w:color w:val="000000"/>
                <w:sz w:val="24"/>
                <w:szCs w:val="24"/>
              </w:rPr>
            </w:pPr>
            <w:r w:rsidRPr="007C0495">
              <w:rPr>
                <w:rStyle w:val="FontStyle60"/>
                <w:color w:val="000000"/>
                <w:sz w:val="24"/>
                <w:szCs w:val="24"/>
              </w:rPr>
              <w:t>4.1.</w:t>
            </w:r>
          </w:p>
        </w:tc>
        <w:tc>
          <w:tcPr>
            <w:tcW w:w="8363" w:type="dxa"/>
            <w:shd w:val="clear" w:color="auto" w:fill="auto"/>
          </w:tcPr>
          <w:p w14:paraId="48FE3CAA" w14:textId="77777777" w:rsidR="00C1355A" w:rsidRPr="007C0495" w:rsidRDefault="00C1355A" w:rsidP="00C1355A">
            <w:pPr>
              <w:pStyle w:val="Style46"/>
              <w:widowControl/>
              <w:spacing w:after="120" w:line="240" w:lineRule="auto"/>
              <w:ind w:left="5" w:hanging="5"/>
              <w:jc w:val="both"/>
              <w:rPr>
                <w:rStyle w:val="FontStyle62"/>
                <w:color w:val="000000"/>
                <w:sz w:val="24"/>
                <w:szCs w:val="24"/>
              </w:rPr>
            </w:pPr>
            <w:r w:rsidRPr="007C0495">
              <w:rPr>
                <w:rStyle w:val="FontStyle60"/>
                <w:color w:val="000000"/>
                <w:sz w:val="24"/>
                <w:szCs w:val="24"/>
              </w:rPr>
              <w:t>Pretendents informē Pasūtītāja pārstāvi par vīzas (tai skaitā tranzītvīzas) nepieciešamību konkrētajā valstī un, ja Pasūtītājs pieprasa, nodrošina vīzas saņemšanu ne vēlāk kā 24 (divdesmit četras) stundas pirms ceļojuma (komandējuma) sākuma.</w:t>
            </w:r>
          </w:p>
        </w:tc>
        <w:tc>
          <w:tcPr>
            <w:tcW w:w="5103" w:type="dxa"/>
            <w:shd w:val="clear" w:color="auto" w:fill="auto"/>
          </w:tcPr>
          <w:p w14:paraId="5C6A11F5"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23606AB8" w14:textId="77777777" w:rsidTr="00CF13A6">
        <w:tc>
          <w:tcPr>
            <w:tcW w:w="851" w:type="dxa"/>
            <w:shd w:val="clear" w:color="auto" w:fill="auto"/>
          </w:tcPr>
          <w:p w14:paraId="689308E6"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4.2.</w:t>
            </w:r>
          </w:p>
        </w:tc>
        <w:tc>
          <w:tcPr>
            <w:tcW w:w="8363" w:type="dxa"/>
            <w:shd w:val="clear" w:color="auto" w:fill="auto"/>
          </w:tcPr>
          <w:p w14:paraId="6BC95CC2" w14:textId="77777777" w:rsidR="00C1355A" w:rsidRPr="007C0495" w:rsidRDefault="00C1355A" w:rsidP="00C1355A">
            <w:pPr>
              <w:pStyle w:val="Style46"/>
              <w:widowControl/>
              <w:spacing w:after="120" w:line="240" w:lineRule="auto"/>
              <w:ind w:left="5" w:hanging="5"/>
              <w:jc w:val="both"/>
              <w:rPr>
                <w:rStyle w:val="FontStyle60"/>
                <w:color w:val="000000"/>
                <w:sz w:val="24"/>
                <w:szCs w:val="24"/>
              </w:rPr>
            </w:pPr>
            <w:r w:rsidRPr="007C0495">
              <w:rPr>
                <w:rStyle w:val="FontStyle60"/>
                <w:color w:val="000000"/>
                <w:sz w:val="24"/>
                <w:szCs w:val="24"/>
              </w:rPr>
              <w:t>Par vīzu Pasūtītājs maksā saskaņā ar attiecīgās valsts noteikto maksu, kā arī veic samaksu par dokumentu nosūtīšanu pa pastu, ja vēstniecība atrodas ārpus Latvijas.</w:t>
            </w:r>
          </w:p>
        </w:tc>
        <w:tc>
          <w:tcPr>
            <w:tcW w:w="5103" w:type="dxa"/>
            <w:shd w:val="clear" w:color="auto" w:fill="auto"/>
          </w:tcPr>
          <w:p w14:paraId="26F86C53"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17963FC2" w14:textId="77777777" w:rsidTr="00CF13A6">
        <w:tc>
          <w:tcPr>
            <w:tcW w:w="851" w:type="dxa"/>
            <w:shd w:val="clear" w:color="auto" w:fill="auto"/>
          </w:tcPr>
          <w:p w14:paraId="44EAE205" w14:textId="77777777" w:rsidR="00C1355A" w:rsidRPr="007C0495" w:rsidRDefault="00C1355A" w:rsidP="00C1355A">
            <w:pPr>
              <w:pStyle w:val="Style24"/>
              <w:widowControl/>
              <w:spacing w:after="120" w:line="240" w:lineRule="auto"/>
              <w:rPr>
                <w:rStyle w:val="FontStyle60"/>
                <w:b/>
                <w:bCs/>
                <w:color w:val="000000"/>
                <w:sz w:val="24"/>
                <w:szCs w:val="24"/>
              </w:rPr>
            </w:pPr>
            <w:r w:rsidRPr="007C0495">
              <w:rPr>
                <w:rStyle w:val="FontStyle62"/>
                <w:color w:val="000000"/>
                <w:sz w:val="24"/>
                <w:szCs w:val="24"/>
              </w:rPr>
              <w:t>5.</w:t>
            </w:r>
          </w:p>
        </w:tc>
        <w:tc>
          <w:tcPr>
            <w:tcW w:w="13466" w:type="dxa"/>
            <w:gridSpan w:val="2"/>
            <w:shd w:val="clear" w:color="auto" w:fill="auto"/>
          </w:tcPr>
          <w:p w14:paraId="01EDB71B" w14:textId="77777777" w:rsidR="00C1355A" w:rsidRPr="007C0495" w:rsidRDefault="00C1355A" w:rsidP="00C1355A">
            <w:pPr>
              <w:pStyle w:val="Style24"/>
              <w:widowControl/>
              <w:spacing w:after="120" w:line="240" w:lineRule="auto"/>
              <w:rPr>
                <w:b/>
                <w:bCs/>
                <w:color w:val="000000"/>
              </w:rPr>
            </w:pPr>
            <w:r w:rsidRPr="007C0495">
              <w:rPr>
                <w:rStyle w:val="FontStyle62"/>
                <w:color w:val="000000"/>
                <w:sz w:val="24"/>
                <w:szCs w:val="24"/>
              </w:rPr>
              <w:t>Pakalpojuma izpilde</w:t>
            </w:r>
          </w:p>
        </w:tc>
      </w:tr>
      <w:tr w:rsidR="00C1355A" w:rsidRPr="007C0495" w14:paraId="34CF32E6" w14:textId="77777777" w:rsidTr="00CF13A6">
        <w:tc>
          <w:tcPr>
            <w:tcW w:w="851" w:type="dxa"/>
            <w:shd w:val="clear" w:color="auto" w:fill="auto"/>
          </w:tcPr>
          <w:p w14:paraId="7A18AAC0"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5.1.</w:t>
            </w:r>
          </w:p>
          <w:p w14:paraId="1F5B7E37" w14:textId="77777777" w:rsidR="00C1355A" w:rsidRPr="007C0495" w:rsidRDefault="00C1355A" w:rsidP="00C1355A">
            <w:pPr>
              <w:pStyle w:val="Style24"/>
              <w:widowControl/>
              <w:spacing w:after="120" w:line="240" w:lineRule="auto"/>
              <w:rPr>
                <w:rStyle w:val="FontStyle62"/>
                <w:color w:val="000000"/>
                <w:sz w:val="24"/>
                <w:szCs w:val="24"/>
                <w:u w:val="single"/>
              </w:rPr>
            </w:pPr>
          </w:p>
        </w:tc>
        <w:tc>
          <w:tcPr>
            <w:tcW w:w="8363" w:type="dxa"/>
            <w:shd w:val="clear" w:color="auto" w:fill="auto"/>
          </w:tcPr>
          <w:p w14:paraId="1405BE34" w14:textId="77777777" w:rsidR="00C1355A" w:rsidRPr="007C0495" w:rsidRDefault="00C1355A" w:rsidP="00C04E8F">
            <w:pPr>
              <w:pStyle w:val="Style24"/>
              <w:widowControl/>
              <w:spacing w:after="120" w:line="240" w:lineRule="auto"/>
              <w:ind w:firstLine="34"/>
              <w:rPr>
                <w:rStyle w:val="FontStyle62"/>
                <w:color w:val="000000"/>
                <w:sz w:val="24"/>
                <w:szCs w:val="24"/>
                <w:u w:val="single"/>
              </w:rPr>
            </w:pPr>
            <w:r w:rsidRPr="007C0495">
              <w:rPr>
                <w:rStyle w:val="FontStyle60"/>
                <w:color w:val="000000"/>
                <w:sz w:val="24"/>
                <w:szCs w:val="24"/>
              </w:rPr>
              <w:t>Pretendents iesaka un nodrošina Pasūtītājam iespējamos</w:t>
            </w:r>
            <w:r w:rsidRPr="007C0495">
              <w:rPr>
                <w:rStyle w:val="FontStyle60"/>
                <w:color w:val="000000"/>
                <w:sz w:val="24"/>
                <w:szCs w:val="24"/>
              </w:rPr>
              <w:br/>
              <w:t>finansiāli izdevīgākos maršrutus un pakalpojumus.</w:t>
            </w:r>
          </w:p>
        </w:tc>
        <w:tc>
          <w:tcPr>
            <w:tcW w:w="5103" w:type="dxa"/>
            <w:shd w:val="clear" w:color="auto" w:fill="auto"/>
          </w:tcPr>
          <w:p w14:paraId="3B5E8989" w14:textId="77777777" w:rsidR="00C1355A" w:rsidRPr="007C0495" w:rsidRDefault="00C1355A" w:rsidP="00C1355A">
            <w:pPr>
              <w:pStyle w:val="Style29"/>
              <w:widowControl/>
              <w:spacing w:after="120"/>
              <w:jc w:val="both"/>
              <w:rPr>
                <w:color w:val="000000"/>
              </w:rPr>
            </w:pPr>
            <w:r w:rsidRPr="007C0495">
              <w:rPr>
                <w:rFonts w:eastAsia="Calibri"/>
                <w:i/>
                <w:color w:val="000000"/>
              </w:rPr>
              <w:t>Apliecinājums</w:t>
            </w:r>
          </w:p>
        </w:tc>
      </w:tr>
      <w:tr w:rsidR="00C1355A" w:rsidRPr="007C0495" w14:paraId="1D082029" w14:textId="77777777" w:rsidTr="00CF13A6">
        <w:tc>
          <w:tcPr>
            <w:tcW w:w="851" w:type="dxa"/>
            <w:shd w:val="clear" w:color="auto" w:fill="auto"/>
          </w:tcPr>
          <w:p w14:paraId="0BE06B23" w14:textId="77777777" w:rsidR="00C1355A" w:rsidRPr="007C0495" w:rsidRDefault="00C1355A" w:rsidP="00C1355A">
            <w:pPr>
              <w:pStyle w:val="Style6"/>
              <w:widowControl/>
              <w:spacing w:after="120"/>
              <w:rPr>
                <w:rStyle w:val="FontStyle60"/>
                <w:color w:val="000000"/>
                <w:sz w:val="24"/>
                <w:szCs w:val="24"/>
              </w:rPr>
            </w:pPr>
            <w:r w:rsidRPr="007C0495">
              <w:rPr>
                <w:rStyle w:val="FontStyle60"/>
                <w:color w:val="000000"/>
                <w:sz w:val="24"/>
                <w:szCs w:val="24"/>
              </w:rPr>
              <w:t>5.2.</w:t>
            </w:r>
          </w:p>
        </w:tc>
        <w:tc>
          <w:tcPr>
            <w:tcW w:w="8363" w:type="dxa"/>
            <w:shd w:val="clear" w:color="auto" w:fill="auto"/>
          </w:tcPr>
          <w:p w14:paraId="3B7ADF6D" w14:textId="53A07555" w:rsidR="00C1355A" w:rsidRPr="00475085" w:rsidRDefault="00C1355A" w:rsidP="00C1355A">
            <w:pPr>
              <w:pStyle w:val="Style24"/>
              <w:widowControl/>
              <w:spacing w:after="120" w:line="240" w:lineRule="auto"/>
              <w:ind w:firstLine="34"/>
              <w:rPr>
                <w:rStyle w:val="FontStyle60"/>
                <w:color w:val="000000"/>
                <w:sz w:val="24"/>
                <w:szCs w:val="24"/>
              </w:rPr>
            </w:pPr>
            <w:r w:rsidRPr="00475085">
              <w:rPr>
                <w:rStyle w:val="FontStyle61"/>
                <w:rFonts w:eastAsia="Calibri"/>
                <w:color w:val="000000"/>
                <w:sz w:val="24"/>
                <w:szCs w:val="24"/>
              </w:rPr>
              <w:t>Standarta situācijā</w:t>
            </w:r>
            <w:r w:rsidRPr="00475085">
              <w:rPr>
                <w:rStyle w:val="FootnoteReference"/>
                <w:i/>
                <w:iCs/>
                <w:color w:val="000000"/>
              </w:rPr>
              <w:footnoteReference w:id="2"/>
            </w:r>
            <w:r w:rsidRPr="00475085">
              <w:rPr>
                <w:rStyle w:val="FontStyle61"/>
                <w:rFonts w:eastAsia="Calibri"/>
                <w:color w:val="000000"/>
                <w:sz w:val="24"/>
                <w:szCs w:val="24"/>
              </w:rPr>
              <w:t xml:space="preserve"> </w:t>
            </w:r>
            <w:r w:rsidRPr="00475085">
              <w:rPr>
                <w:rStyle w:val="FontStyle60"/>
                <w:color w:val="000000"/>
                <w:sz w:val="24"/>
                <w:szCs w:val="24"/>
              </w:rPr>
              <w:t>Pretendents veic Pasūtītāja pasūtījuma apstrādi</w:t>
            </w:r>
            <w:r w:rsidRPr="00475085">
              <w:rPr>
                <w:rStyle w:val="FootnoteReference"/>
                <w:color w:val="000000"/>
              </w:rPr>
              <w:footnoteReference w:id="3"/>
            </w:r>
            <w:r w:rsidRPr="00475085">
              <w:rPr>
                <w:rStyle w:val="FontStyle60"/>
                <w:color w:val="000000"/>
                <w:sz w:val="24"/>
                <w:szCs w:val="24"/>
              </w:rPr>
              <w:t xml:space="preserve"> ne ilgāk kā</w:t>
            </w:r>
            <w:r w:rsidR="00475085" w:rsidRPr="00475085">
              <w:rPr>
                <w:rStyle w:val="FontStyle60"/>
                <w:color w:val="000000"/>
                <w:sz w:val="24"/>
                <w:szCs w:val="24"/>
              </w:rPr>
              <w:t xml:space="preserve"> 4</w:t>
            </w:r>
            <w:r w:rsidRPr="00475085">
              <w:rPr>
                <w:rStyle w:val="FontStyle60"/>
                <w:color w:val="000000"/>
                <w:sz w:val="24"/>
                <w:szCs w:val="24"/>
              </w:rPr>
              <w:t xml:space="preserve"> (</w:t>
            </w:r>
            <w:r w:rsidR="00475085" w:rsidRPr="00475085">
              <w:rPr>
                <w:rStyle w:val="FontStyle60"/>
                <w:color w:val="000000"/>
                <w:sz w:val="24"/>
                <w:szCs w:val="24"/>
              </w:rPr>
              <w:t>četru</w:t>
            </w:r>
            <w:r w:rsidRPr="00475085">
              <w:rPr>
                <w:rStyle w:val="FontStyle60"/>
                <w:color w:val="000000"/>
                <w:sz w:val="24"/>
                <w:szCs w:val="24"/>
              </w:rPr>
              <w:t xml:space="preserve">) </w:t>
            </w:r>
            <w:r w:rsidR="00475085" w:rsidRPr="00475085">
              <w:rPr>
                <w:rStyle w:val="FontStyle60"/>
                <w:color w:val="000000"/>
                <w:sz w:val="24"/>
                <w:szCs w:val="24"/>
              </w:rPr>
              <w:t>stundu</w:t>
            </w:r>
            <w:r w:rsidRPr="00475085">
              <w:rPr>
                <w:rStyle w:val="FontStyle60"/>
                <w:color w:val="000000"/>
                <w:sz w:val="24"/>
                <w:szCs w:val="24"/>
              </w:rPr>
              <w:t xml:space="preserve"> laikā no pasūtījuma iesniegšanas brīža.</w:t>
            </w:r>
          </w:p>
          <w:p w14:paraId="73DA3DE6" w14:textId="51C29F6E" w:rsidR="00C1355A" w:rsidRPr="00475085" w:rsidRDefault="00C1355A" w:rsidP="00C1355A">
            <w:pPr>
              <w:pStyle w:val="Style45"/>
              <w:widowControl/>
              <w:tabs>
                <w:tab w:val="left" w:pos="0"/>
              </w:tabs>
              <w:spacing w:after="120" w:line="240" w:lineRule="auto"/>
              <w:jc w:val="both"/>
              <w:rPr>
                <w:rStyle w:val="FontStyle60"/>
                <w:color w:val="000000"/>
                <w:sz w:val="24"/>
                <w:szCs w:val="24"/>
              </w:rPr>
            </w:pPr>
            <w:r w:rsidRPr="00475085">
              <w:rPr>
                <w:rStyle w:val="FontStyle61"/>
                <w:rFonts w:eastAsia="Calibri"/>
                <w:color w:val="000000"/>
                <w:sz w:val="24"/>
                <w:szCs w:val="24"/>
              </w:rPr>
              <w:t>Steidzamos gadījumos</w:t>
            </w:r>
            <w:r w:rsidRPr="00475085">
              <w:rPr>
                <w:rStyle w:val="FontStyle61"/>
                <w:rFonts w:eastAsia="Calibri"/>
                <w:color w:val="000000"/>
                <w:sz w:val="24"/>
                <w:szCs w:val="24"/>
                <w:vertAlign w:val="superscript"/>
              </w:rPr>
              <w:t>2</w:t>
            </w:r>
            <w:r w:rsidRPr="00475085">
              <w:rPr>
                <w:rStyle w:val="FontStyle61"/>
                <w:rFonts w:eastAsia="Calibri"/>
                <w:color w:val="000000"/>
                <w:sz w:val="24"/>
                <w:szCs w:val="24"/>
              </w:rPr>
              <w:t xml:space="preserve">, </w:t>
            </w:r>
            <w:r w:rsidRPr="00475085">
              <w:rPr>
                <w:rStyle w:val="FontStyle60"/>
                <w:color w:val="000000"/>
                <w:sz w:val="24"/>
                <w:szCs w:val="24"/>
              </w:rPr>
              <w:t>ko norāda Pasūtītāja pilnvarotā persona, Pretendents veic Pasūtītāja pasūtījuma apstrādi</w:t>
            </w:r>
            <w:r w:rsidRPr="00475085">
              <w:rPr>
                <w:rStyle w:val="FootnoteReference"/>
                <w:color w:val="000000"/>
              </w:rPr>
              <w:footnoteReference w:id="4"/>
            </w:r>
            <w:r w:rsidRPr="00475085">
              <w:rPr>
                <w:rStyle w:val="FontStyle60"/>
                <w:color w:val="000000"/>
                <w:sz w:val="24"/>
                <w:szCs w:val="24"/>
              </w:rPr>
              <w:t xml:space="preserve"> ne ilgāk kā </w:t>
            </w:r>
            <w:r w:rsidR="009F2AF2" w:rsidRPr="00475085">
              <w:rPr>
                <w:rStyle w:val="FontStyle60"/>
                <w:color w:val="000000"/>
                <w:sz w:val="24"/>
                <w:szCs w:val="24"/>
              </w:rPr>
              <w:t>6</w:t>
            </w:r>
            <w:r w:rsidRPr="00475085">
              <w:rPr>
                <w:rStyle w:val="FontStyle60"/>
                <w:color w:val="000000"/>
                <w:sz w:val="24"/>
                <w:szCs w:val="24"/>
              </w:rPr>
              <w:t>0 (</w:t>
            </w:r>
            <w:r w:rsidR="009F2AF2" w:rsidRPr="00475085">
              <w:rPr>
                <w:rStyle w:val="FontStyle60"/>
                <w:color w:val="000000"/>
                <w:sz w:val="24"/>
                <w:szCs w:val="24"/>
              </w:rPr>
              <w:t>seš</w:t>
            </w:r>
            <w:r w:rsidRPr="00475085">
              <w:rPr>
                <w:rStyle w:val="FontStyle60"/>
                <w:color w:val="000000"/>
                <w:sz w:val="24"/>
                <w:szCs w:val="24"/>
              </w:rPr>
              <w:t>desmit) minūšu laikā no pasūtījuma iesniegšanas brīža.</w:t>
            </w:r>
          </w:p>
        </w:tc>
        <w:tc>
          <w:tcPr>
            <w:tcW w:w="5103" w:type="dxa"/>
            <w:shd w:val="clear" w:color="auto" w:fill="auto"/>
          </w:tcPr>
          <w:p w14:paraId="16859093" w14:textId="7BFF6F68" w:rsidR="00C1355A" w:rsidRPr="00475085" w:rsidRDefault="00C1355A" w:rsidP="00C1355A">
            <w:pPr>
              <w:pStyle w:val="Style53"/>
              <w:widowControl/>
              <w:spacing w:after="120"/>
              <w:jc w:val="both"/>
              <w:rPr>
                <w:color w:val="000000"/>
              </w:rPr>
            </w:pPr>
            <w:r w:rsidRPr="00475085">
              <w:rPr>
                <w:rFonts w:eastAsia="Calibri"/>
                <w:i/>
                <w:color w:val="000000"/>
              </w:rPr>
              <w:t>Apliecinājum</w:t>
            </w:r>
            <w:r w:rsidR="00475085" w:rsidRPr="00475085">
              <w:rPr>
                <w:rFonts w:eastAsia="Calibri"/>
                <w:i/>
                <w:color w:val="000000"/>
              </w:rPr>
              <w:t>s</w:t>
            </w:r>
          </w:p>
        </w:tc>
      </w:tr>
      <w:tr w:rsidR="00C1355A" w:rsidRPr="007C0495" w14:paraId="085D1416" w14:textId="77777777" w:rsidTr="00CF13A6">
        <w:tc>
          <w:tcPr>
            <w:tcW w:w="851" w:type="dxa"/>
            <w:shd w:val="clear" w:color="auto" w:fill="auto"/>
          </w:tcPr>
          <w:p w14:paraId="5BC686AE" w14:textId="77777777" w:rsidR="00C1355A" w:rsidRPr="007C0495" w:rsidRDefault="00C1355A" w:rsidP="00C1355A">
            <w:pPr>
              <w:pStyle w:val="Style6"/>
              <w:widowControl/>
              <w:spacing w:after="120"/>
              <w:jc w:val="left"/>
              <w:rPr>
                <w:rStyle w:val="FontStyle60"/>
                <w:color w:val="000000"/>
                <w:sz w:val="24"/>
                <w:szCs w:val="24"/>
              </w:rPr>
            </w:pPr>
            <w:r w:rsidRPr="007C0495">
              <w:rPr>
                <w:rStyle w:val="FontStyle60"/>
                <w:color w:val="000000"/>
                <w:sz w:val="24"/>
                <w:szCs w:val="24"/>
              </w:rPr>
              <w:t>5.3.</w:t>
            </w:r>
          </w:p>
        </w:tc>
        <w:tc>
          <w:tcPr>
            <w:tcW w:w="8363" w:type="dxa"/>
            <w:shd w:val="clear" w:color="auto" w:fill="auto"/>
          </w:tcPr>
          <w:p w14:paraId="6A29AD7B" w14:textId="609050F8" w:rsidR="00C1355A" w:rsidRPr="007C0495" w:rsidRDefault="00C1355A" w:rsidP="00C1355A">
            <w:pPr>
              <w:pStyle w:val="Style6"/>
              <w:widowControl/>
              <w:spacing w:after="120"/>
              <w:ind w:left="34"/>
              <w:rPr>
                <w:rStyle w:val="FontStyle60"/>
                <w:color w:val="000000"/>
                <w:sz w:val="24"/>
                <w:szCs w:val="24"/>
              </w:rPr>
            </w:pPr>
            <w:r w:rsidRPr="007C0495">
              <w:rPr>
                <w:rStyle w:val="FontStyle60"/>
                <w:color w:val="000000"/>
                <w:sz w:val="24"/>
                <w:szCs w:val="24"/>
              </w:rPr>
              <w:t>Pretendents nodrošina kvalitatīvu dokumentu (biļetes, apdrošināšanas līgums, apdrošināšanas polise,</w:t>
            </w:r>
            <w:r w:rsidRPr="007C0495">
              <w:rPr>
                <w:color w:val="000000"/>
              </w:rPr>
              <w:t xml:space="preserve"> </w:t>
            </w:r>
            <w:r w:rsidRPr="007C0495">
              <w:rPr>
                <w:rStyle w:val="FontStyle60"/>
                <w:color w:val="000000"/>
                <w:sz w:val="24"/>
                <w:szCs w:val="24"/>
              </w:rPr>
              <w:t xml:space="preserve">rezervācijas apstiprinājums u.c.) elektronisku piegādi uz Pasūtītāja norādītu elektroniskā pasta adresi ne </w:t>
            </w:r>
            <w:r w:rsidRPr="00F84F92">
              <w:rPr>
                <w:rStyle w:val="FontStyle60"/>
                <w:color w:val="000000"/>
                <w:sz w:val="24"/>
                <w:szCs w:val="24"/>
              </w:rPr>
              <w:t xml:space="preserve">vēlāk kā </w:t>
            </w:r>
            <w:r w:rsidR="009F2AF2" w:rsidRPr="00F84F92">
              <w:rPr>
                <w:rStyle w:val="FontStyle60"/>
                <w:color w:val="000000"/>
                <w:sz w:val="24"/>
                <w:szCs w:val="24"/>
              </w:rPr>
              <w:t>5</w:t>
            </w:r>
            <w:r w:rsidRPr="00F84F92">
              <w:rPr>
                <w:rStyle w:val="FontStyle60"/>
                <w:color w:val="000000"/>
                <w:sz w:val="24"/>
                <w:szCs w:val="24"/>
              </w:rPr>
              <w:t xml:space="preserve"> (</w:t>
            </w:r>
            <w:r w:rsidR="009F2AF2" w:rsidRPr="00F84F92">
              <w:rPr>
                <w:rStyle w:val="FontStyle60"/>
                <w:color w:val="000000"/>
                <w:sz w:val="24"/>
                <w:szCs w:val="24"/>
              </w:rPr>
              <w:t>piecu</w:t>
            </w:r>
            <w:r w:rsidRPr="00F84F92">
              <w:rPr>
                <w:rStyle w:val="FontStyle60"/>
                <w:color w:val="000000"/>
                <w:sz w:val="24"/>
                <w:szCs w:val="24"/>
              </w:rPr>
              <w:t>) darba</w:t>
            </w:r>
            <w:r w:rsidRPr="007C0495">
              <w:rPr>
                <w:rStyle w:val="FontStyle60"/>
                <w:color w:val="000000"/>
                <w:sz w:val="24"/>
                <w:szCs w:val="24"/>
              </w:rPr>
              <w:t xml:space="preserve"> dienu laikā pirms biļetē norādītā izlidošanas/izbraukšanas datuma, steidzamos gadījumos, ko norāda Pasūtītājs, piegāde – 3 (trīs) stundu laikā.</w:t>
            </w:r>
          </w:p>
          <w:p w14:paraId="4F54A42F" w14:textId="4FFA25C5" w:rsidR="00C1355A" w:rsidRPr="007C0495" w:rsidRDefault="00C1355A" w:rsidP="009F2AF2">
            <w:pPr>
              <w:pStyle w:val="Style6"/>
              <w:widowControl/>
              <w:pBdr>
                <w:top w:val="single" w:sz="4" w:space="1" w:color="auto"/>
                <w:bottom w:val="single" w:sz="4" w:space="1" w:color="auto"/>
              </w:pBdr>
              <w:spacing w:after="120"/>
              <w:ind w:left="34"/>
              <w:rPr>
                <w:rStyle w:val="FontStyle60"/>
                <w:color w:val="000000"/>
                <w:sz w:val="24"/>
                <w:szCs w:val="24"/>
              </w:rPr>
            </w:pPr>
            <w:r w:rsidRPr="007C0495">
              <w:rPr>
                <w:rStyle w:val="FontStyle60"/>
                <w:color w:val="000000"/>
                <w:sz w:val="24"/>
                <w:szCs w:val="24"/>
              </w:rPr>
              <w:t xml:space="preserve">Pasūtītājam ir tiesības mainīt un atdot atpakaļ visa veida transporta biļetes, viesnīcas rezervācijas, </w:t>
            </w:r>
            <w:r w:rsidRPr="007C0495">
              <w:rPr>
                <w:rStyle w:val="FontStyle61"/>
                <w:rFonts w:eastAsia="Calibri"/>
                <w:color w:val="000000"/>
                <w:sz w:val="24"/>
                <w:szCs w:val="24"/>
              </w:rPr>
              <w:t xml:space="preserve">vaučerus, </w:t>
            </w:r>
            <w:r w:rsidRPr="007C0495">
              <w:rPr>
                <w:rStyle w:val="FontStyle60"/>
                <w:color w:val="000000"/>
                <w:sz w:val="24"/>
                <w:szCs w:val="24"/>
              </w:rPr>
              <w:t xml:space="preserve">apdrošināšanas polises u.c. dokumentus atbilstoši Pretendenta noteikumiem. </w:t>
            </w:r>
          </w:p>
        </w:tc>
        <w:tc>
          <w:tcPr>
            <w:tcW w:w="5103" w:type="dxa"/>
            <w:shd w:val="clear" w:color="auto" w:fill="auto"/>
          </w:tcPr>
          <w:p w14:paraId="7D2B7CBB" w14:textId="77777777" w:rsidR="00C1355A" w:rsidRPr="007C0495" w:rsidRDefault="00C1355A" w:rsidP="00C1355A">
            <w:pPr>
              <w:pStyle w:val="Style38"/>
              <w:widowControl/>
              <w:spacing w:after="120"/>
              <w:rPr>
                <w:rStyle w:val="FontStyle61"/>
                <w:rFonts w:eastAsia="Calibri"/>
                <w:color w:val="000000"/>
                <w:sz w:val="24"/>
                <w:szCs w:val="24"/>
              </w:rPr>
            </w:pPr>
            <w:r w:rsidRPr="007C0495">
              <w:rPr>
                <w:rFonts w:eastAsia="Calibri"/>
                <w:i/>
                <w:color w:val="000000"/>
              </w:rPr>
              <w:t>Apliecinājums</w:t>
            </w:r>
          </w:p>
        </w:tc>
      </w:tr>
      <w:tr w:rsidR="001D0CA4" w:rsidRPr="007C0495" w14:paraId="328E9E4B" w14:textId="77777777" w:rsidTr="00CF13A6">
        <w:tc>
          <w:tcPr>
            <w:tcW w:w="851" w:type="dxa"/>
            <w:shd w:val="clear" w:color="auto" w:fill="auto"/>
          </w:tcPr>
          <w:p w14:paraId="50D6858F" w14:textId="77777777" w:rsidR="001D0CA4" w:rsidRPr="007C0495" w:rsidRDefault="001D0CA4" w:rsidP="00705F12">
            <w:pPr>
              <w:pStyle w:val="Style6"/>
              <w:widowControl/>
              <w:spacing w:after="120"/>
              <w:rPr>
                <w:rStyle w:val="FontStyle60"/>
                <w:color w:val="000000"/>
                <w:sz w:val="24"/>
                <w:szCs w:val="24"/>
              </w:rPr>
            </w:pPr>
            <w:r w:rsidRPr="007C0495">
              <w:rPr>
                <w:rStyle w:val="FontStyle60"/>
                <w:color w:val="000000"/>
                <w:sz w:val="24"/>
                <w:szCs w:val="24"/>
              </w:rPr>
              <w:lastRenderedPageBreak/>
              <w:t>5.4.</w:t>
            </w:r>
          </w:p>
          <w:p w14:paraId="50CEAD05" w14:textId="77777777" w:rsidR="001D0CA4" w:rsidRPr="007C0495" w:rsidRDefault="001D0CA4" w:rsidP="00705F12">
            <w:pPr>
              <w:pStyle w:val="Style6"/>
              <w:widowControl/>
              <w:spacing w:after="120"/>
              <w:rPr>
                <w:rStyle w:val="FontStyle60"/>
                <w:color w:val="000000"/>
                <w:sz w:val="24"/>
                <w:szCs w:val="24"/>
              </w:rPr>
            </w:pPr>
          </w:p>
        </w:tc>
        <w:tc>
          <w:tcPr>
            <w:tcW w:w="8363" w:type="dxa"/>
            <w:shd w:val="clear" w:color="auto" w:fill="auto"/>
          </w:tcPr>
          <w:p w14:paraId="23D06C24" w14:textId="1642021F" w:rsidR="001D0CA4" w:rsidRPr="007C0495" w:rsidRDefault="001D0CA4" w:rsidP="00705F12">
            <w:pPr>
              <w:pStyle w:val="Style6"/>
              <w:widowControl/>
              <w:spacing w:after="120"/>
              <w:ind w:left="34"/>
              <w:rPr>
                <w:rStyle w:val="FontStyle60"/>
                <w:color w:val="000000"/>
                <w:sz w:val="24"/>
                <w:szCs w:val="24"/>
              </w:rPr>
            </w:pPr>
            <w:r w:rsidRPr="007C0495">
              <w:rPr>
                <w:rStyle w:val="FontStyle60"/>
                <w:color w:val="000000"/>
                <w:sz w:val="24"/>
                <w:szCs w:val="24"/>
              </w:rPr>
              <w:t>Pretendents nodrošina Pasūtītājam iespēju operatīvi</w:t>
            </w:r>
            <w:r w:rsidRPr="007C0495">
              <w:rPr>
                <w:rStyle w:val="FontStyle60"/>
                <w:color w:val="000000"/>
                <w:sz w:val="24"/>
                <w:szCs w:val="24"/>
              </w:rPr>
              <w:br/>
              <w:t>sazināties ar Pretendenta norīkotu darbinieku darba laikā (no plkst.</w:t>
            </w:r>
            <w:r w:rsidR="009F2AF2">
              <w:rPr>
                <w:rStyle w:val="FontStyle60"/>
                <w:color w:val="000000"/>
                <w:sz w:val="24"/>
                <w:szCs w:val="24"/>
              </w:rPr>
              <w:t xml:space="preserve"> </w:t>
            </w:r>
            <w:r w:rsidRPr="007C0495">
              <w:rPr>
                <w:rStyle w:val="FontStyle60"/>
                <w:color w:val="000000"/>
                <w:sz w:val="24"/>
                <w:szCs w:val="24"/>
              </w:rPr>
              <w:t>9.00 līdz plkst.18.00) pa tālruni, e-pastu vai faksu, kā arī visu diennakti pa informatīvo tālruni steidzamu jautājumu kārtošanai vai neatliekamas informācijas saņemšanai.</w:t>
            </w:r>
          </w:p>
        </w:tc>
        <w:tc>
          <w:tcPr>
            <w:tcW w:w="5103" w:type="dxa"/>
            <w:shd w:val="clear" w:color="auto" w:fill="auto"/>
          </w:tcPr>
          <w:p w14:paraId="0DD153F5" w14:textId="77777777" w:rsidR="001D0CA4" w:rsidRPr="007C0495" w:rsidRDefault="001D0CA4" w:rsidP="00705F12">
            <w:pPr>
              <w:pStyle w:val="Style38"/>
              <w:widowControl/>
              <w:spacing w:after="120"/>
              <w:rPr>
                <w:rStyle w:val="FontStyle61"/>
                <w:rFonts w:eastAsia="Calibri"/>
                <w:color w:val="000000"/>
                <w:sz w:val="24"/>
                <w:szCs w:val="24"/>
              </w:rPr>
            </w:pPr>
            <w:r w:rsidRPr="007C0495">
              <w:rPr>
                <w:rFonts w:eastAsia="Calibri"/>
                <w:i/>
                <w:color w:val="000000"/>
              </w:rPr>
              <w:t>Apliecinājums</w:t>
            </w:r>
          </w:p>
        </w:tc>
      </w:tr>
      <w:tr w:rsidR="001D0CA4" w:rsidRPr="007C0495" w14:paraId="5717A8E0" w14:textId="77777777" w:rsidTr="00CF13A6">
        <w:tc>
          <w:tcPr>
            <w:tcW w:w="851" w:type="dxa"/>
            <w:shd w:val="clear" w:color="auto" w:fill="auto"/>
          </w:tcPr>
          <w:p w14:paraId="245B773E" w14:textId="77777777" w:rsidR="001D0CA4" w:rsidRPr="007C0495" w:rsidRDefault="001D0CA4" w:rsidP="00705F12">
            <w:pPr>
              <w:pStyle w:val="Style6"/>
              <w:widowControl/>
              <w:spacing w:after="120"/>
              <w:rPr>
                <w:rStyle w:val="FontStyle60"/>
                <w:color w:val="000000"/>
                <w:sz w:val="24"/>
                <w:szCs w:val="24"/>
              </w:rPr>
            </w:pPr>
            <w:r w:rsidRPr="007C0495">
              <w:rPr>
                <w:rStyle w:val="FontStyle60"/>
                <w:color w:val="000000"/>
                <w:sz w:val="24"/>
                <w:szCs w:val="24"/>
              </w:rPr>
              <w:t>5.5.</w:t>
            </w:r>
          </w:p>
          <w:p w14:paraId="63FA50C0" w14:textId="77777777" w:rsidR="001D0CA4" w:rsidRPr="007C0495" w:rsidRDefault="001D0CA4" w:rsidP="00705F12">
            <w:pPr>
              <w:pStyle w:val="Style6"/>
              <w:widowControl/>
              <w:spacing w:after="120"/>
              <w:rPr>
                <w:rStyle w:val="FontStyle60"/>
                <w:color w:val="000000"/>
                <w:sz w:val="24"/>
                <w:szCs w:val="24"/>
              </w:rPr>
            </w:pPr>
          </w:p>
        </w:tc>
        <w:tc>
          <w:tcPr>
            <w:tcW w:w="8363" w:type="dxa"/>
            <w:shd w:val="clear" w:color="auto" w:fill="auto"/>
          </w:tcPr>
          <w:p w14:paraId="14F8BDAE" w14:textId="77777777" w:rsidR="001D0CA4" w:rsidRPr="007C0495" w:rsidRDefault="001D0CA4" w:rsidP="00705F12">
            <w:pPr>
              <w:pStyle w:val="Style6"/>
              <w:widowControl/>
              <w:spacing w:after="120"/>
              <w:ind w:left="34"/>
              <w:rPr>
                <w:rStyle w:val="FontStyle60"/>
                <w:color w:val="000000"/>
                <w:sz w:val="24"/>
                <w:szCs w:val="24"/>
              </w:rPr>
            </w:pPr>
            <w:r w:rsidRPr="007C0495">
              <w:rPr>
                <w:rStyle w:val="FontStyle60"/>
                <w:color w:val="000000"/>
                <w:sz w:val="24"/>
                <w:szCs w:val="24"/>
              </w:rPr>
              <w:t>Pretendents nodrošina pakalpojumu apstrādei vismaz 2</w:t>
            </w:r>
            <w:r w:rsidRPr="007C0495">
              <w:rPr>
                <w:rStyle w:val="FontStyle60"/>
                <w:color w:val="000000"/>
                <w:sz w:val="24"/>
                <w:szCs w:val="24"/>
              </w:rPr>
              <w:br/>
              <w:t>(divus) darbiniekus, kuri būs tieši atbildīgi par pasūtījumu izpildi un aizvietos viens otru prombūtnes laikā.</w:t>
            </w:r>
          </w:p>
        </w:tc>
        <w:tc>
          <w:tcPr>
            <w:tcW w:w="5103" w:type="dxa"/>
            <w:shd w:val="clear" w:color="auto" w:fill="auto"/>
          </w:tcPr>
          <w:p w14:paraId="25916D37" w14:textId="77777777" w:rsidR="001D0CA4" w:rsidRPr="007C0495" w:rsidRDefault="001D0CA4" w:rsidP="00705F12">
            <w:pPr>
              <w:pStyle w:val="Style38"/>
              <w:widowControl/>
              <w:spacing w:after="120"/>
              <w:rPr>
                <w:rStyle w:val="FontStyle61"/>
                <w:rFonts w:eastAsia="Calibri"/>
                <w:color w:val="000000"/>
                <w:sz w:val="24"/>
                <w:szCs w:val="24"/>
              </w:rPr>
            </w:pPr>
            <w:r w:rsidRPr="007C0495">
              <w:rPr>
                <w:rStyle w:val="FontStyle61"/>
                <w:rFonts w:eastAsia="Calibri"/>
                <w:color w:val="000000"/>
                <w:sz w:val="24"/>
                <w:szCs w:val="24"/>
              </w:rPr>
              <w:t>Norāda prasības izpildi</w:t>
            </w:r>
          </w:p>
        </w:tc>
      </w:tr>
      <w:tr w:rsidR="001D0CA4" w:rsidRPr="007C0495" w14:paraId="3776FB08" w14:textId="77777777" w:rsidTr="00CF13A6">
        <w:tc>
          <w:tcPr>
            <w:tcW w:w="851" w:type="dxa"/>
            <w:shd w:val="clear" w:color="auto" w:fill="auto"/>
          </w:tcPr>
          <w:p w14:paraId="41B687AB" w14:textId="77777777" w:rsidR="001D0CA4" w:rsidRPr="007C0495" w:rsidRDefault="001D0CA4" w:rsidP="00705F12">
            <w:pPr>
              <w:pStyle w:val="Style6"/>
              <w:widowControl/>
              <w:spacing w:after="120"/>
              <w:rPr>
                <w:rStyle w:val="FontStyle60"/>
                <w:color w:val="000000"/>
                <w:sz w:val="24"/>
                <w:szCs w:val="24"/>
              </w:rPr>
            </w:pPr>
            <w:r w:rsidRPr="007C0495">
              <w:rPr>
                <w:rStyle w:val="FontStyle60"/>
                <w:color w:val="000000"/>
                <w:sz w:val="24"/>
                <w:szCs w:val="24"/>
              </w:rPr>
              <w:t>5.6.</w:t>
            </w:r>
          </w:p>
        </w:tc>
        <w:tc>
          <w:tcPr>
            <w:tcW w:w="8363" w:type="dxa"/>
            <w:shd w:val="clear" w:color="auto" w:fill="auto"/>
          </w:tcPr>
          <w:p w14:paraId="127F9359" w14:textId="77777777" w:rsidR="001D0CA4" w:rsidRPr="007C0495" w:rsidRDefault="001D0CA4" w:rsidP="00705F12">
            <w:pPr>
              <w:pStyle w:val="Style6"/>
              <w:widowControl/>
              <w:spacing w:after="120"/>
              <w:ind w:left="34"/>
              <w:rPr>
                <w:rStyle w:val="FontStyle60"/>
                <w:color w:val="000000"/>
                <w:sz w:val="24"/>
                <w:szCs w:val="24"/>
              </w:rPr>
            </w:pPr>
            <w:r w:rsidRPr="007C0495">
              <w:rPr>
                <w:rStyle w:val="FontStyle60"/>
                <w:color w:val="000000"/>
                <w:sz w:val="24"/>
                <w:szCs w:val="24"/>
              </w:rPr>
              <w:t>Pretendents nodrošina, lai informācijas apmaiņā ietvertā informācija būtu pēc iespējas pilnīgāka, piemēram, norādītas tīmekļa vietnes, attēli utt.</w:t>
            </w:r>
          </w:p>
        </w:tc>
        <w:tc>
          <w:tcPr>
            <w:tcW w:w="5103" w:type="dxa"/>
            <w:shd w:val="clear" w:color="auto" w:fill="auto"/>
          </w:tcPr>
          <w:p w14:paraId="43448A35" w14:textId="77777777" w:rsidR="001D0CA4" w:rsidRPr="007C0495" w:rsidRDefault="001D0CA4" w:rsidP="00705F12">
            <w:pPr>
              <w:pStyle w:val="Style38"/>
              <w:widowControl/>
              <w:spacing w:after="120"/>
              <w:rPr>
                <w:rStyle w:val="FontStyle61"/>
                <w:rFonts w:eastAsia="Calibri"/>
                <w:color w:val="000000"/>
                <w:sz w:val="24"/>
                <w:szCs w:val="24"/>
              </w:rPr>
            </w:pPr>
            <w:r w:rsidRPr="007C0495">
              <w:rPr>
                <w:rFonts w:eastAsia="Calibri"/>
                <w:i/>
                <w:color w:val="000000"/>
              </w:rPr>
              <w:t>Apliecinājums</w:t>
            </w:r>
          </w:p>
        </w:tc>
      </w:tr>
    </w:tbl>
    <w:p w14:paraId="6A892B55" w14:textId="77777777" w:rsidR="001D0CA4" w:rsidRPr="007C0495" w:rsidRDefault="001D0CA4" w:rsidP="001D0CA4">
      <w:pPr>
        <w:spacing w:after="120"/>
        <w:jc w:val="both"/>
        <w:rPr>
          <w:bCs/>
          <w:smallCaps/>
          <w:color w:val="000000"/>
        </w:rPr>
      </w:pPr>
    </w:p>
    <w:p w14:paraId="2B505C62" w14:textId="77777777" w:rsidR="001D0CA4" w:rsidRPr="007C0495" w:rsidRDefault="001D0CA4" w:rsidP="001D0CA4">
      <w:pPr>
        <w:ind w:right="29"/>
        <w:jc w:val="right"/>
        <w:rPr>
          <w:b/>
          <w:color w:val="000000"/>
        </w:rPr>
      </w:pPr>
      <w:r w:rsidRPr="007C0495">
        <w:rPr>
          <w:b/>
          <w:color w:val="000000"/>
        </w:rPr>
        <w:t>Pretendenta pārstāvis:</w:t>
      </w:r>
    </w:p>
    <w:tbl>
      <w:tblPr>
        <w:tblW w:w="0" w:type="auto"/>
        <w:tblInd w:w="2741" w:type="dxa"/>
        <w:tblLayout w:type="fixed"/>
        <w:tblLook w:val="0000" w:firstRow="0" w:lastRow="0" w:firstColumn="0" w:lastColumn="0" w:noHBand="0" w:noVBand="0"/>
      </w:tblPr>
      <w:tblGrid>
        <w:gridCol w:w="2518"/>
        <w:gridCol w:w="3837"/>
      </w:tblGrid>
      <w:tr w:rsidR="001D0CA4" w:rsidRPr="007C0495" w14:paraId="652FB0D2" w14:textId="77777777" w:rsidTr="00705F12">
        <w:tc>
          <w:tcPr>
            <w:tcW w:w="2518" w:type="dxa"/>
            <w:tcBorders>
              <w:top w:val="single" w:sz="4" w:space="0" w:color="000000"/>
              <w:left w:val="single" w:sz="4" w:space="0" w:color="000000"/>
              <w:bottom w:val="single" w:sz="4" w:space="0" w:color="000000"/>
            </w:tcBorders>
            <w:shd w:val="clear" w:color="auto" w:fill="auto"/>
          </w:tcPr>
          <w:p w14:paraId="44F4E2C9" w14:textId="77777777" w:rsidR="001D0CA4" w:rsidRPr="007C0495" w:rsidRDefault="001D0CA4" w:rsidP="00705F12">
            <w:pPr>
              <w:snapToGrid w:val="0"/>
              <w:jc w:val="right"/>
              <w:rPr>
                <w:b/>
                <w:color w:val="000000"/>
              </w:rPr>
            </w:pPr>
            <w:r w:rsidRPr="007C0495">
              <w:rPr>
                <w:b/>
                <w:color w:val="000000"/>
              </w:rPr>
              <w:t>Vārds, Uzvārds</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5D625AD3" w14:textId="77777777" w:rsidR="001D0CA4" w:rsidRDefault="001D0CA4" w:rsidP="00705F12">
            <w:pPr>
              <w:snapToGrid w:val="0"/>
              <w:rPr>
                <w:color w:val="000000"/>
              </w:rPr>
            </w:pPr>
          </w:p>
          <w:p w14:paraId="01AD01EE" w14:textId="53722781" w:rsidR="00C04E8F" w:rsidRPr="007C0495" w:rsidRDefault="00C04E8F" w:rsidP="00705F12">
            <w:pPr>
              <w:snapToGrid w:val="0"/>
              <w:rPr>
                <w:color w:val="000000"/>
              </w:rPr>
            </w:pPr>
          </w:p>
        </w:tc>
      </w:tr>
      <w:tr w:rsidR="001D0CA4" w:rsidRPr="007C0495" w14:paraId="342B8F49" w14:textId="77777777" w:rsidTr="00705F12">
        <w:tc>
          <w:tcPr>
            <w:tcW w:w="2518" w:type="dxa"/>
            <w:tcBorders>
              <w:top w:val="single" w:sz="4" w:space="0" w:color="000000"/>
              <w:left w:val="single" w:sz="4" w:space="0" w:color="000000"/>
              <w:bottom w:val="single" w:sz="4" w:space="0" w:color="000000"/>
            </w:tcBorders>
            <w:shd w:val="clear" w:color="auto" w:fill="auto"/>
          </w:tcPr>
          <w:p w14:paraId="719F4C51" w14:textId="77777777" w:rsidR="001D0CA4" w:rsidRPr="007C0495" w:rsidRDefault="001D0CA4" w:rsidP="00705F12">
            <w:pPr>
              <w:snapToGrid w:val="0"/>
              <w:jc w:val="right"/>
              <w:rPr>
                <w:b/>
                <w:color w:val="000000"/>
              </w:rPr>
            </w:pPr>
            <w:r w:rsidRPr="007C0495">
              <w:rPr>
                <w:b/>
                <w:color w:val="000000"/>
              </w:rPr>
              <w:t>Ieņemamais amats</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7F4F4577" w14:textId="77777777" w:rsidR="001D0CA4" w:rsidRDefault="001D0CA4" w:rsidP="00705F12">
            <w:pPr>
              <w:snapToGrid w:val="0"/>
              <w:rPr>
                <w:color w:val="000000"/>
              </w:rPr>
            </w:pPr>
          </w:p>
          <w:p w14:paraId="073FC314" w14:textId="17284798" w:rsidR="00C04E8F" w:rsidRPr="007C0495" w:rsidRDefault="00C04E8F" w:rsidP="00705F12">
            <w:pPr>
              <w:snapToGrid w:val="0"/>
              <w:rPr>
                <w:color w:val="000000"/>
              </w:rPr>
            </w:pPr>
          </w:p>
        </w:tc>
      </w:tr>
      <w:tr w:rsidR="001D0CA4" w:rsidRPr="007C0495" w14:paraId="424C8B51" w14:textId="77777777" w:rsidTr="00705F12">
        <w:tc>
          <w:tcPr>
            <w:tcW w:w="2518" w:type="dxa"/>
            <w:tcBorders>
              <w:top w:val="single" w:sz="4" w:space="0" w:color="000000"/>
              <w:left w:val="single" w:sz="4" w:space="0" w:color="000000"/>
              <w:bottom w:val="single" w:sz="4" w:space="0" w:color="000000"/>
            </w:tcBorders>
            <w:shd w:val="clear" w:color="auto" w:fill="auto"/>
          </w:tcPr>
          <w:p w14:paraId="0624C621" w14:textId="77777777" w:rsidR="001D0CA4" w:rsidRPr="007C0495" w:rsidRDefault="001D0CA4" w:rsidP="00705F12">
            <w:pPr>
              <w:snapToGrid w:val="0"/>
              <w:jc w:val="right"/>
              <w:rPr>
                <w:b/>
                <w:color w:val="000000"/>
              </w:rPr>
            </w:pPr>
            <w:r w:rsidRPr="007C0495">
              <w:rPr>
                <w:b/>
                <w:color w:val="000000"/>
              </w:rPr>
              <w:t>Paraksts</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5BEB3E66" w14:textId="77777777" w:rsidR="001D0CA4" w:rsidRDefault="001D0CA4" w:rsidP="00705F12">
            <w:pPr>
              <w:snapToGrid w:val="0"/>
              <w:rPr>
                <w:color w:val="000000"/>
              </w:rPr>
            </w:pPr>
          </w:p>
          <w:p w14:paraId="4BD194F6" w14:textId="3C59CBC6" w:rsidR="00C04E8F" w:rsidRPr="007C0495" w:rsidRDefault="00C04E8F" w:rsidP="00705F12">
            <w:pPr>
              <w:snapToGrid w:val="0"/>
              <w:rPr>
                <w:color w:val="000000"/>
              </w:rPr>
            </w:pPr>
          </w:p>
        </w:tc>
      </w:tr>
      <w:tr w:rsidR="001D0CA4" w:rsidRPr="007C0495" w14:paraId="2FB3673B" w14:textId="77777777" w:rsidTr="00705F12">
        <w:tc>
          <w:tcPr>
            <w:tcW w:w="2518" w:type="dxa"/>
            <w:tcBorders>
              <w:top w:val="single" w:sz="4" w:space="0" w:color="000000"/>
              <w:left w:val="single" w:sz="4" w:space="0" w:color="000000"/>
              <w:bottom w:val="single" w:sz="4" w:space="0" w:color="000000"/>
            </w:tcBorders>
            <w:shd w:val="clear" w:color="auto" w:fill="auto"/>
          </w:tcPr>
          <w:p w14:paraId="0D897620" w14:textId="77777777" w:rsidR="001D0CA4" w:rsidRPr="007C0495" w:rsidRDefault="001D0CA4" w:rsidP="00705F12">
            <w:pPr>
              <w:snapToGrid w:val="0"/>
              <w:jc w:val="right"/>
              <w:rPr>
                <w:b/>
                <w:color w:val="000000"/>
              </w:rPr>
            </w:pPr>
            <w:r w:rsidRPr="007C0495">
              <w:rPr>
                <w:b/>
                <w:color w:val="000000"/>
              </w:rPr>
              <w:t>Vieta, datums</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511579EC" w14:textId="77777777" w:rsidR="001D0CA4" w:rsidRDefault="001D0CA4" w:rsidP="00705F12">
            <w:pPr>
              <w:snapToGrid w:val="0"/>
              <w:rPr>
                <w:color w:val="000000"/>
              </w:rPr>
            </w:pPr>
          </w:p>
          <w:p w14:paraId="6D8558FA" w14:textId="15ED7105" w:rsidR="00C04E8F" w:rsidRPr="007C0495" w:rsidRDefault="00C04E8F" w:rsidP="00705F12">
            <w:pPr>
              <w:snapToGrid w:val="0"/>
              <w:rPr>
                <w:color w:val="000000"/>
              </w:rPr>
            </w:pPr>
          </w:p>
        </w:tc>
      </w:tr>
    </w:tbl>
    <w:p w14:paraId="108C1861" w14:textId="77777777" w:rsidR="001D0CA4" w:rsidRPr="007C0495" w:rsidRDefault="001D0CA4" w:rsidP="001D0CA4">
      <w:pPr>
        <w:rPr>
          <w:color w:val="000000"/>
        </w:rPr>
      </w:pPr>
    </w:p>
    <w:p w14:paraId="699001D3" w14:textId="77777777" w:rsidR="001D0CA4" w:rsidRPr="007C0495" w:rsidRDefault="001D0CA4" w:rsidP="001D0CA4">
      <w:pPr>
        <w:autoSpaceDE w:val="0"/>
        <w:autoSpaceDN w:val="0"/>
        <w:adjustRightInd w:val="0"/>
        <w:jc w:val="both"/>
        <w:rPr>
          <w:b/>
          <w:bCs/>
          <w:i/>
          <w:color w:val="000000"/>
        </w:rPr>
      </w:pPr>
    </w:p>
    <w:p w14:paraId="374CC991" w14:textId="77777777" w:rsidR="00475085" w:rsidRDefault="001174CC">
      <w:pPr>
        <w:spacing w:after="160" w:line="259" w:lineRule="auto"/>
        <w:rPr>
          <w:color w:val="000000"/>
        </w:rPr>
        <w:sectPr w:rsidR="00475085" w:rsidSect="00CF13A6">
          <w:pgSz w:w="16838" w:h="11906" w:orient="landscape"/>
          <w:pgMar w:top="993" w:right="1440" w:bottom="993" w:left="1797" w:header="709" w:footer="709" w:gutter="0"/>
          <w:cols w:space="708"/>
          <w:docGrid w:linePitch="360"/>
        </w:sectPr>
      </w:pPr>
      <w:r>
        <w:rPr>
          <w:color w:val="000000"/>
        </w:rPr>
        <w:br w:type="page"/>
      </w:r>
    </w:p>
    <w:p w14:paraId="19E0FF94" w14:textId="4CB42DC5" w:rsidR="001174CC" w:rsidRDefault="001174CC">
      <w:pPr>
        <w:spacing w:after="160" w:line="259" w:lineRule="auto"/>
        <w:rPr>
          <w:color w:val="000000"/>
        </w:rPr>
      </w:pPr>
    </w:p>
    <w:p w14:paraId="54A2EB85" w14:textId="0A2A7541" w:rsidR="001D0CA4" w:rsidRPr="007C0495" w:rsidRDefault="001D0CA4" w:rsidP="001D0CA4">
      <w:pPr>
        <w:jc w:val="right"/>
        <w:rPr>
          <w:color w:val="000000"/>
        </w:rPr>
      </w:pPr>
      <w:r w:rsidRPr="007C0495">
        <w:rPr>
          <w:color w:val="000000"/>
        </w:rPr>
        <w:lastRenderedPageBreak/>
        <w:t>2.pielikums iepirkuma</w:t>
      </w:r>
    </w:p>
    <w:p w14:paraId="09322E6D" w14:textId="4758A4BB" w:rsidR="001D0CA4" w:rsidRPr="007C0495" w:rsidRDefault="001D0CA4" w:rsidP="001D0CA4">
      <w:pPr>
        <w:jc w:val="right"/>
        <w:rPr>
          <w:color w:val="000000"/>
        </w:rPr>
      </w:pPr>
      <w:r w:rsidRPr="007C0495">
        <w:rPr>
          <w:color w:val="000000"/>
        </w:rPr>
        <w:t xml:space="preserve">Nr. </w:t>
      </w:r>
      <w:r w:rsidR="00CF13A6" w:rsidRPr="007C0495">
        <w:rPr>
          <w:color w:val="000000"/>
        </w:rPr>
        <w:t xml:space="preserve">ZREA/2018/01 </w:t>
      </w:r>
      <w:r w:rsidRPr="007C0495">
        <w:rPr>
          <w:color w:val="000000"/>
        </w:rPr>
        <w:t>nolikumam</w:t>
      </w:r>
    </w:p>
    <w:p w14:paraId="652BCEA8" w14:textId="77777777" w:rsidR="001D0CA4" w:rsidRPr="007C0495" w:rsidRDefault="001D0CA4" w:rsidP="001D0CA4">
      <w:pPr>
        <w:jc w:val="center"/>
        <w:rPr>
          <w:color w:val="000000"/>
        </w:rPr>
      </w:pPr>
    </w:p>
    <w:p w14:paraId="5CA3F2AC" w14:textId="77777777" w:rsidR="001D0CA4" w:rsidRPr="007C0495" w:rsidRDefault="001D0CA4" w:rsidP="001D0CA4">
      <w:pPr>
        <w:jc w:val="center"/>
        <w:rPr>
          <w:b/>
          <w:bCs/>
          <w:color w:val="000000"/>
          <w:spacing w:val="30"/>
          <w:kern w:val="1"/>
        </w:rPr>
      </w:pPr>
      <w:r w:rsidRPr="007C0495">
        <w:rPr>
          <w:b/>
          <w:bCs/>
          <w:color w:val="000000"/>
          <w:spacing w:val="30"/>
          <w:kern w:val="1"/>
        </w:rPr>
        <w:t>PIETEIKUMS</w:t>
      </w:r>
    </w:p>
    <w:p w14:paraId="18A1A30D" w14:textId="77777777" w:rsidR="001D0CA4" w:rsidRPr="007C0495" w:rsidRDefault="001D0CA4" w:rsidP="001D0CA4">
      <w:pPr>
        <w:pStyle w:val="NormalWeb"/>
        <w:spacing w:before="0" w:after="0"/>
        <w:jc w:val="center"/>
        <w:rPr>
          <w:bCs/>
          <w:color w:val="000000"/>
        </w:rPr>
      </w:pPr>
      <w:r w:rsidRPr="007C0495">
        <w:rPr>
          <w:bCs/>
          <w:color w:val="000000"/>
        </w:rPr>
        <w:t xml:space="preserve">dalībai iepirkumā „KOMANDĒJUMU UN DARBA BRAUCIENU ORGANIZĒŠANAS PAKALPOJUMI”, </w:t>
      </w:r>
    </w:p>
    <w:p w14:paraId="0BF8F926" w14:textId="5E5F66DB" w:rsidR="001D0CA4" w:rsidRPr="007C0495" w:rsidRDefault="001D0CA4" w:rsidP="001D0CA4">
      <w:pPr>
        <w:pStyle w:val="NormalWeb"/>
        <w:spacing w:before="0" w:after="0"/>
        <w:jc w:val="center"/>
        <w:rPr>
          <w:bCs/>
          <w:color w:val="000000"/>
        </w:rPr>
      </w:pPr>
      <w:r w:rsidRPr="007C0495">
        <w:rPr>
          <w:bCs/>
          <w:color w:val="000000"/>
        </w:rPr>
        <w:t xml:space="preserve">identifikācijas Nr. </w:t>
      </w:r>
      <w:r w:rsidR="00CF13A6" w:rsidRPr="007C0495">
        <w:rPr>
          <w:bCs/>
          <w:color w:val="000000"/>
        </w:rPr>
        <w:t>ZREA/2018/01</w:t>
      </w:r>
    </w:p>
    <w:p w14:paraId="697AEEF5" w14:textId="77777777" w:rsidR="001D0CA4" w:rsidRPr="007C0495" w:rsidRDefault="001D0CA4" w:rsidP="001D0CA4">
      <w:pPr>
        <w:pStyle w:val="NormalWeb"/>
        <w:spacing w:before="0" w:after="0"/>
        <w:rPr>
          <w:bCs/>
          <w:color w:val="000000"/>
        </w:rPr>
      </w:pPr>
      <w:r w:rsidRPr="007C0495">
        <w:rPr>
          <w:bCs/>
          <w:color w:val="000000"/>
        </w:rPr>
        <w:t>________,____________________</w:t>
      </w:r>
    </w:p>
    <w:p w14:paraId="2C2E2A23" w14:textId="77777777" w:rsidR="001D0CA4" w:rsidRPr="007C0495" w:rsidRDefault="001D0CA4" w:rsidP="001D0CA4">
      <w:pPr>
        <w:pStyle w:val="NormalWeb"/>
        <w:spacing w:before="0" w:after="0"/>
        <w:rPr>
          <w:bCs/>
          <w:i/>
          <w:color w:val="000000"/>
        </w:rPr>
      </w:pPr>
      <w:r w:rsidRPr="007C0495">
        <w:rPr>
          <w:bCs/>
          <w:i/>
          <w:color w:val="000000"/>
        </w:rPr>
        <w:t>Vieta</w:t>
      </w:r>
      <w:r w:rsidRPr="007C0495">
        <w:rPr>
          <w:bCs/>
          <w:i/>
          <w:color w:val="000000"/>
        </w:rPr>
        <w:tab/>
      </w:r>
      <w:r w:rsidRPr="007C0495">
        <w:rPr>
          <w:bCs/>
          <w:i/>
          <w:color w:val="000000"/>
        </w:rPr>
        <w:tab/>
        <w:t>datums</w:t>
      </w:r>
    </w:p>
    <w:p w14:paraId="0213413B" w14:textId="77777777" w:rsidR="001D0CA4" w:rsidRPr="007C0495" w:rsidRDefault="001D0CA4" w:rsidP="001D0CA4">
      <w:pPr>
        <w:pStyle w:val="NormalWeb"/>
        <w:spacing w:before="0" w:after="0"/>
        <w:rPr>
          <w:bCs/>
          <w:color w:val="000000"/>
        </w:rPr>
      </w:pPr>
    </w:p>
    <w:p w14:paraId="37BA36F9" w14:textId="77777777" w:rsidR="001D0CA4" w:rsidRPr="007C0495" w:rsidRDefault="001D0CA4" w:rsidP="001D0CA4">
      <w:pPr>
        <w:rPr>
          <w:color w:val="000000"/>
        </w:rPr>
      </w:pPr>
      <w:r w:rsidRPr="007C0495">
        <w:rPr>
          <w:color w:val="000000"/>
        </w:rPr>
        <w:t xml:space="preserve">Pretendents: </w:t>
      </w:r>
      <w:r w:rsidRPr="007C0495">
        <w:rPr>
          <w:rStyle w:val="FootnoteReference"/>
          <w:color w:val="000000"/>
        </w:rPr>
        <w:footnoteReference w:id="5"/>
      </w:r>
    </w:p>
    <w:tbl>
      <w:tblPr>
        <w:tblW w:w="9118" w:type="dxa"/>
        <w:tblInd w:w="-5" w:type="dxa"/>
        <w:tblLayout w:type="fixed"/>
        <w:tblLook w:val="0000" w:firstRow="0" w:lastRow="0" w:firstColumn="0" w:lastColumn="0" w:noHBand="0" w:noVBand="0"/>
      </w:tblPr>
      <w:tblGrid>
        <w:gridCol w:w="3348"/>
        <w:gridCol w:w="5770"/>
      </w:tblGrid>
      <w:tr w:rsidR="001D0CA4" w:rsidRPr="007C0495" w14:paraId="47667C47" w14:textId="77777777" w:rsidTr="00705F12">
        <w:tc>
          <w:tcPr>
            <w:tcW w:w="3348" w:type="dxa"/>
            <w:tcBorders>
              <w:top w:val="single" w:sz="4" w:space="0" w:color="000000"/>
              <w:left w:val="single" w:sz="4" w:space="0" w:color="000000"/>
              <w:bottom w:val="single" w:sz="4" w:space="0" w:color="000000"/>
            </w:tcBorders>
            <w:shd w:val="clear" w:color="auto" w:fill="auto"/>
          </w:tcPr>
          <w:p w14:paraId="7DDBAD52" w14:textId="77777777" w:rsidR="001D0CA4" w:rsidRPr="007C0495" w:rsidRDefault="001D0CA4" w:rsidP="00705F12">
            <w:pPr>
              <w:snapToGrid w:val="0"/>
              <w:jc w:val="both"/>
              <w:rPr>
                <w:color w:val="000000"/>
              </w:rPr>
            </w:pPr>
            <w:r w:rsidRPr="007C0495">
              <w:rPr>
                <w:color w:val="000000"/>
              </w:rPr>
              <w:t>Nosaukums:</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6F9522D7" w14:textId="77777777" w:rsidR="001D0CA4" w:rsidRPr="007C0495" w:rsidRDefault="001D0CA4" w:rsidP="00705F12">
            <w:pPr>
              <w:snapToGrid w:val="0"/>
              <w:jc w:val="both"/>
              <w:rPr>
                <w:color w:val="000000"/>
              </w:rPr>
            </w:pPr>
          </w:p>
        </w:tc>
      </w:tr>
      <w:tr w:rsidR="001D0CA4" w:rsidRPr="007C0495" w14:paraId="4D3B1D6C" w14:textId="77777777" w:rsidTr="00705F12">
        <w:tc>
          <w:tcPr>
            <w:tcW w:w="3348" w:type="dxa"/>
            <w:tcBorders>
              <w:top w:val="single" w:sz="4" w:space="0" w:color="000000"/>
              <w:left w:val="single" w:sz="4" w:space="0" w:color="000000"/>
              <w:bottom w:val="single" w:sz="4" w:space="0" w:color="000000"/>
            </w:tcBorders>
            <w:shd w:val="clear" w:color="auto" w:fill="auto"/>
          </w:tcPr>
          <w:p w14:paraId="41BA9878" w14:textId="77777777" w:rsidR="001D0CA4" w:rsidRPr="007C0495" w:rsidRDefault="001D0CA4" w:rsidP="00705F12">
            <w:pPr>
              <w:snapToGrid w:val="0"/>
              <w:jc w:val="both"/>
              <w:rPr>
                <w:color w:val="000000"/>
              </w:rPr>
            </w:pPr>
            <w:r w:rsidRPr="007C0495">
              <w:rPr>
                <w:color w:val="000000"/>
              </w:rPr>
              <w:t>Reģistrācijas numurs:</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2E7803EB" w14:textId="77777777" w:rsidR="001D0CA4" w:rsidRPr="007C0495" w:rsidRDefault="001D0CA4" w:rsidP="00705F12">
            <w:pPr>
              <w:snapToGrid w:val="0"/>
              <w:jc w:val="both"/>
              <w:rPr>
                <w:color w:val="000000"/>
              </w:rPr>
            </w:pPr>
          </w:p>
        </w:tc>
      </w:tr>
      <w:tr w:rsidR="001D0CA4" w:rsidRPr="007C0495" w14:paraId="61541788" w14:textId="77777777" w:rsidTr="00705F12">
        <w:tc>
          <w:tcPr>
            <w:tcW w:w="3348" w:type="dxa"/>
            <w:tcBorders>
              <w:top w:val="single" w:sz="4" w:space="0" w:color="000000"/>
              <w:left w:val="single" w:sz="4" w:space="0" w:color="000000"/>
              <w:bottom w:val="single" w:sz="4" w:space="0" w:color="000000"/>
            </w:tcBorders>
            <w:shd w:val="clear" w:color="auto" w:fill="auto"/>
          </w:tcPr>
          <w:p w14:paraId="6FE483E9" w14:textId="77777777" w:rsidR="001D0CA4" w:rsidRPr="007C0495" w:rsidRDefault="001D0CA4" w:rsidP="00705F12">
            <w:pPr>
              <w:snapToGrid w:val="0"/>
              <w:jc w:val="both"/>
              <w:rPr>
                <w:color w:val="000000"/>
              </w:rPr>
            </w:pPr>
            <w:r w:rsidRPr="007C0495">
              <w:rPr>
                <w:color w:val="000000"/>
              </w:rPr>
              <w:t>Juridiskā adrese: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2CA56D05" w14:textId="77777777" w:rsidR="001D0CA4" w:rsidRPr="007C0495" w:rsidRDefault="001D0CA4" w:rsidP="00705F12">
            <w:pPr>
              <w:snapToGrid w:val="0"/>
              <w:jc w:val="both"/>
              <w:rPr>
                <w:color w:val="000000"/>
              </w:rPr>
            </w:pPr>
          </w:p>
        </w:tc>
      </w:tr>
      <w:tr w:rsidR="001D0CA4" w:rsidRPr="007C0495" w14:paraId="7AF40F8D" w14:textId="77777777" w:rsidTr="00705F12">
        <w:tc>
          <w:tcPr>
            <w:tcW w:w="3348" w:type="dxa"/>
            <w:tcBorders>
              <w:top w:val="single" w:sz="4" w:space="0" w:color="000000"/>
              <w:left w:val="single" w:sz="4" w:space="0" w:color="000000"/>
              <w:bottom w:val="single" w:sz="4" w:space="0" w:color="000000"/>
            </w:tcBorders>
            <w:shd w:val="clear" w:color="auto" w:fill="auto"/>
          </w:tcPr>
          <w:p w14:paraId="72179784" w14:textId="77777777" w:rsidR="001D0CA4" w:rsidRPr="007C0495" w:rsidRDefault="001D0CA4" w:rsidP="00705F12">
            <w:pPr>
              <w:snapToGrid w:val="0"/>
              <w:jc w:val="both"/>
              <w:rPr>
                <w:color w:val="000000"/>
              </w:rPr>
            </w:pPr>
            <w:r w:rsidRPr="007C0495">
              <w:rPr>
                <w:color w:val="000000"/>
              </w:rPr>
              <w:t xml:space="preserve">Telefona numurs: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0E1C9E5D" w14:textId="77777777" w:rsidR="001D0CA4" w:rsidRPr="007C0495" w:rsidRDefault="001D0CA4" w:rsidP="00705F12">
            <w:pPr>
              <w:snapToGrid w:val="0"/>
              <w:jc w:val="both"/>
              <w:rPr>
                <w:color w:val="000000"/>
              </w:rPr>
            </w:pPr>
          </w:p>
        </w:tc>
      </w:tr>
      <w:tr w:rsidR="001D0CA4" w:rsidRPr="007C0495" w14:paraId="3F76D2AF" w14:textId="77777777" w:rsidTr="00705F12">
        <w:tc>
          <w:tcPr>
            <w:tcW w:w="3348" w:type="dxa"/>
            <w:tcBorders>
              <w:top w:val="single" w:sz="4" w:space="0" w:color="000000"/>
              <w:left w:val="single" w:sz="4" w:space="0" w:color="000000"/>
              <w:bottom w:val="single" w:sz="4" w:space="0" w:color="000000"/>
            </w:tcBorders>
            <w:shd w:val="clear" w:color="auto" w:fill="auto"/>
          </w:tcPr>
          <w:p w14:paraId="00059627" w14:textId="77777777" w:rsidR="001D0CA4" w:rsidRPr="007C0495" w:rsidRDefault="001D0CA4" w:rsidP="00705F12">
            <w:pPr>
              <w:snapToGrid w:val="0"/>
              <w:jc w:val="both"/>
              <w:rPr>
                <w:color w:val="000000"/>
              </w:rPr>
            </w:pPr>
            <w:r w:rsidRPr="007C0495">
              <w:rPr>
                <w:color w:val="000000"/>
              </w:rPr>
              <w:t xml:space="preserve">Faksa numurs: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715E0871" w14:textId="77777777" w:rsidR="001D0CA4" w:rsidRPr="007C0495" w:rsidRDefault="001D0CA4" w:rsidP="00705F12">
            <w:pPr>
              <w:snapToGrid w:val="0"/>
              <w:jc w:val="both"/>
              <w:rPr>
                <w:color w:val="000000"/>
              </w:rPr>
            </w:pPr>
          </w:p>
        </w:tc>
      </w:tr>
      <w:tr w:rsidR="001D0CA4" w:rsidRPr="007C0495" w14:paraId="38370B2A" w14:textId="77777777" w:rsidTr="00705F12">
        <w:trPr>
          <w:trHeight w:val="326"/>
        </w:trPr>
        <w:tc>
          <w:tcPr>
            <w:tcW w:w="3348" w:type="dxa"/>
            <w:tcBorders>
              <w:top w:val="single" w:sz="4" w:space="0" w:color="000000"/>
              <w:left w:val="single" w:sz="4" w:space="0" w:color="000000"/>
              <w:bottom w:val="single" w:sz="4" w:space="0" w:color="000000"/>
            </w:tcBorders>
            <w:shd w:val="clear" w:color="auto" w:fill="auto"/>
          </w:tcPr>
          <w:p w14:paraId="4C7D601C" w14:textId="77777777" w:rsidR="001D0CA4" w:rsidRPr="007C0495" w:rsidRDefault="001D0CA4" w:rsidP="00705F12">
            <w:pPr>
              <w:snapToGrid w:val="0"/>
              <w:jc w:val="both"/>
              <w:rPr>
                <w:color w:val="000000"/>
              </w:rPr>
            </w:pPr>
            <w:r w:rsidRPr="007C0495">
              <w:rPr>
                <w:color w:val="000000"/>
              </w:rPr>
              <w:t>E-pasts:</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00DCF887" w14:textId="77777777" w:rsidR="001D0CA4" w:rsidRPr="007C0495" w:rsidRDefault="001D0CA4" w:rsidP="00705F12">
            <w:pPr>
              <w:snapToGrid w:val="0"/>
              <w:jc w:val="both"/>
              <w:rPr>
                <w:color w:val="000000"/>
              </w:rPr>
            </w:pPr>
          </w:p>
        </w:tc>
      </w:tr>
    </w:tbl>
    <w:p w14:paraId="32B425F9" w14:textId="77777777" w:rsidR="001D0CA4" w:rsidRPr="007C0495" w:rsidRDefault="001D0CA4" w:rsidP="001D0CA4">
      <w:pPr>
        <w:rPr>
          <w:color w:val="000000"/>
        </w:rPr>
      </w:pPr>
    </w:p>
    <w:tbl>
      <w:tblPr>
        <w:tblW w:w="0" w:type="auto"/>
        <w:tblInd w:w="-5" w:type="dxa"/>
        <w:tblLayout w:type="fixed"/>
        <w:tblLook w:val="0000" w:firstRow="0" w:lastRow="0" w:firstColumn="0" w:lastColumn="0" w:noHBand="0" w:noVBand="0"/>
      </w:tblPr>
      <w:tblGrid>
        <w:gridCol w:w="3348"/>
        <w:gridCol w:w="5770"/>
      </w:tblGrid>
      <w:tr w:rsidR="001D0CA4" w:rsidRPr="007C0495" w14:paraId="3709966E" w14:textId="77777777" w:rsidTr="00705F12">
        <w:tc>
          <w:tcPr>
            <w:tcW w:w="3348" w:type="dxa"/>
            <w:tcBorders>
              <w:top w:val="single" w:sz="4" w:space="0" w:color="000000"/>
              <w:left w:val="single" w:sz="4" w:space="0" w:color="000000"/>
              <w:bottom w:val="single" w:sz="4" w:space="0" w:color="000000"/>
            </w:tcBorders>
            <w:shd w:val="clear" w:color="auto" w:fill="auto"/>
          </w:tcPr>
          <w:p w14:paraId="44218CFC" w14:textId="77777777" w:rsidR="001D0CA4" w:rsidRPr="007C0495" w:rsidRDefault="001D0CA4" w:rsidP="00705F12">
            <w:pPr>
              <w:snapToGrid w:val="0"/>
              <w:jc w:val="both"/>
              <w:rPr>
                <w:color w:val="000000"/>
              </w:rPr>
            </w:pPr>
            <w:r w:rsidRPr="007C0495">
              <w:rPr>
                <w:color w:val="000000"/>
              </w:rPr>
              <w:t>Kontaktpersona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562A7CFB" w14:textId="77777777" w:rsidR="001D0CA4" w:rsidRPr="007C0495" w:rsidRDefault="001D0CA4" w:rsidP="00705F12">
            <w:pPr>
              <w:snapToGrid w:val="0"/>
              <w:jc w:val="both"/>
              <w:rPr>
                <w:color w:val="000000"/>
              </w:rPr>
            </w:pPr>
          </w:p>
        </w:tc>
      </w:tr>
      <w:tr w:rsidR="001D0CA4" w:rsidRPr="007C0495" w14:paraId="73E09F3B" w14:textId="77777777" w:rsidTr="00705F12">
        <w:tc>
          <w:tcPr>
            <w:tcW w:w="3348" w:type="dxa"/>
            <w:tcBorders>
              <w:top w:val="single" w:sz="4" w:space="0" w:color="000000"/>
              <w:left w:val="single" w:sz="4" w:space="0" w:color="000000"/>
              <w:bottom w:val="single" w:sz="4" w:space="0" w:color="000000"/>
            </w:tcBorders>
            <w:shd w:val="clear" w:color="auto" w:fill="auto"/>
          </w:tcPr>
          <w:p w14:paraId="05DCCD5C" w14:textId="77777777" w:rsidR="001D0CA4" w:rsidRPr="007C0495" w:rsidRDefault="001D0CA4" w:rsidP="00705F12">
            <w:pPr>
              <w:snapToGrid w:val="0"/>
              <w:jc w:val="both"/>
              <w:rPr>
                <w:color w:val="000000"/>
              </w:rPr>
            </w:pPr>
            <w:r w:rsidRPr="007C0495">
              <w:rPr>
                <w:color w:val="000000"/>
              </w:rPr>
              <w:t xml:space="preserve">Telefona numurs: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02BEFC45" w14:textId="77777777" w:rsidR="001D0CA4" w:rsidRPr="007C0495" w:rsidRDefault="001D0CA4" w:rsidP="00705F12">
            <w:pPr>
              <w:snapToGrid w:val="0"/>
              <w:jc w:val="both"/>
              <w:rPr>
                <w:color w:val="000000"/>
              </w:rPr>
            </w:pPr>
          </w:p>
        </w:tc>
      </w:tr>
    </w:tbl>
    <w:p w14:paraId="0B49952C" w14:textId="77777777" w:rsidR="001D0CA4" w:rsidRPr="007C0495" w:rsidRDefault="001D0CA4" w:rsidP="001D0CA4">
      <w:pPr>
        <w:rPr>
          <w:color w:val="000000"/>
        </w:rPr>
      </w:pPr>
    </w:p>
    <w:p w14:paraId="20EC7168" w14:textId="55D91040" w:rsidR="001D0CA4" w:rsidRPr="007C0495" w:rsidRDefault="001D0CA4" w:rsidP="001D0CA4">
      <w:pPr>
        <w:spacing w:after="120"/>
        <w:jc w:val="both"/>
        <w:rPr>
          <w:color w:val="000000"/>
        </w:rPr>
      </w:pPr>
      <w:r w:rsidRPr="007C0495">
        <w:rPr>
          <w:color w:val="000000"/>
        </w:rPr>
        <w:t xml:space="preserve">iesniedzot šo pieteikumu, piesakās </w:t>
      </w:r>
      <w:r w:rsidRPr="007C0495">
        <w:rPr>
          <w:bCs/>
          <w:color w:val="000000"/>
        </w:rPr>
        <w:t>iepirkuma “KOMANDĒJUMU UN DARBA BRAUCIENU ORGANIZĒŠANAS PAKALPOJUMI”</w:t>
      </w:r>
      <w:r w:rsidRPr="007C0495">
        <w:rPr>
          <w:color w:val="000000"/>
        </w:rPr>
        <w:t xml:space="preserve">, identifikācijas Nr. </w:t>
      </w:r>
      <w:r w:rsidR="001174CC">
        <w:rPr>
          <w:bCs/>
          <w:color w:val="000000"/>
        </w:rPr>
        <w:t>ZREA/2018/01</w:t>
      </w:r>
      <w:r w:rsidRPr="007C0495">
        <w:rPr>
          <w:bCs/>
          <w:color w:val="000000"/>
        </w:rPr>
        <w:t xml:space="preserve"> </w:t>
      </w:r>
      <w:r w:rsidRPr="007C0495">
        <w:rPr>
          <w:color w:val="000000"/>
        </w:rPr>
        <w:t>(turpmāk – Iepirkums) procedūrā un iesniedz piedāvājumu Iepirkuma priekšmeta izpildei.</w:t>
      </w:r>
    </w:p>
    <w:p w14:paraId="29C77401" w14:textId="77777777" w:rsidR="001D0CA4" w:rsidRPr="007C0495" w:rsidRDefault="001D0CA4" w:rsidP="001D0CA4">
      <w:pPr>
        <w:spacing w:after="120"/>
        <w:ind w:right="29"/>
        <w:jc w:val="both"/>
        <w:rPr>
          <w:color w:val="000000"/>
        </w:rPr>
      </w:pPr>
      <w:r w:rsidRPr="007C0495">
        <w:rPr>
          <w:color w:val="000000"/>
        </w:rPr>
        <w:t xml:space="preserve">Pretendents piedāvā sniegt pakalpojumu saskaņā ar nolikuma prasībām, atbilstoši Pretendenta tehniskajam un finanšu piedāvājumam. </w:t>
      </w:r>
    </w:p>
    <w:p w14:paraId="63BA204E" w14:textId="77777777" w:rsidR="001D0CA4" w:rsidRPr="007C0495" w:rsidRDefault="001D0CA4" w:rsidP="001D0CA4">
      <w:pPr>
        <w:tabs>
          <w:tab w:val="left" w:pos="0"/>
        </w:tabs>
        <w:spacing w:after="120"/>
        <w:jc w:val="both"/>
        <w:rPr>
          <w:color w:val="000000"/>
          <w:spacing w:val="-6"/>
        </w:rPr>
      </w:pPr>
      <w:r w:rsidRPr="007C0495">
        <w:rPr>
          <w:color w:val="000000"/>
        </w:rPr>
        <w:t xml:space="preserve">Pretendents apliecina, ka </w:t>
      </w:r>
      <w:r w:rsidRPr="007C0495">
        <w:rPr>
          <w:bCs/>
          <w:color w:val="000000"/>
        </w:rPr>
        <w:t>nav tādu apstākļu, kuri liegtu piedalīties iepirkuma procedūrā un pildīt iepirkuma nolikumā norādītās prasības</w:t>
      </w:r>
      <w:r w:rsidRPr="007C0495">
        <w:rPr>
          <w:color w:val="000000"/>
          <w:spacing w:val="-6"/>
        </w:rPr>
        <w:t>.</w:t>
      </w:r>
    </w:p>
    <w:p w14:paraId="76763749" w14:textId="77777777" w:rsidR="001D0CA4" w:rsidRPr="007C0495" w:rsidRDefault="001D0CA4" w:rsidP="001D0CA4">
      <w:pPr>
        <w:spacing w:after="120"/>
        <w:ind w:right="29"/>
        <w:jc w:val="both"/>
        <w:rPr>
          <w:color w:val="000000"/>
        </w:rPr>
      </w:pPr>
      <w:r w:rsidRPr="007C0495">
        <w:rPr>
          <w:color w:val="000000"/>
        </w:rPr>
        <w:t>Pretendents apņemas slēgt Iepirkuma līgumu, ja Pasūtītājs to atzīs par uzvarētāju Iepirkumā.</w:t>
      </w:r>
    </w:p>
    <w:p w14:paraId="3033DB64" w14:textId="77777777" w:rsidR="001D0CA4" w:rsidRPr="007C0495" w:rsidRDefault="001D0CA4" w:rsidP="001D0CA4">
      <w:pPr>
        <w:spacing w:after="120"/>
        <w:ind w:right="29"/>
        <w:jc w:val="both"/>
        <w:rPr>
          <w:color w:val="000000"/>
        </w:rPr>
      </w:pPr>
      <w:r w:rsidRPr="007C0495">
        <w:rPr>
          <w:color w:val="000000"/>
        </w:rPr>
        <w:t>Pretendents apliecina, ka piedāvājums sagatavots neatkarīgi no citiem pretendentiem, nepārkāpjot Konkurences likuma noteikumus.</w:t>
      </w:r>
      <w:bookmarkStart w:id="3" w:name="_GoBack"/>
      <w:bookmarkEnd w:id="3"/>
    </w:p>
    <w:p w14:paraId="518EE5CB" w14:textId="77777777" w:rsidR="00F84F92" w:rsidRDefault="00F84F92" w:rsidP="001D0CA4">
      <w:pPr>
        <w:ind w:right="29"/>
        <w:rPr>
          <w:b/>
          <w:color w:val="000000"/>
        </w:rPr>
      </w:pPr>
    </w:p>
    <w:p w14:paraId="42C4A79E" w14:textId="77777777" w:rsidR="00F84F92" w:rsidRDefault="00F84F92" w:rsidP="001D0CA4">
      <w:pPr>
        <w:ind w:right="29"/>
        <w:rPr>
          <w:b/>
          <w:color w:val="000000"/>
        </w:rPr>
      </w:pPr>
    </w:p>
    <w:p w14:paraId="50744625" w14:textId="336EF548" w:rsidR="001D0CA4" w:rsidRPr="007C0495" w:rsidRDefault="001D0CA4" w:rsidP="001D0CA4">
      <w:pPr>
        <w:ind w:right="29"/>
        <w:rPr>
          <w:b/>
          <w:color w:val="000000"/>
        </w:rPr>
      </w:pPr>
      <w:r w:rsidRPr="007C0495">
        <w:rPr>
          <w:b/>
          <w:color w:val="000000"/>
        </w:rPr>
        <w:t>Pretendenta pārstāvis __________________________________________________________________________________</w:t>
      </w:r>
    </w:p>
    <w:p w14:paraId="17B3E9D6" w14:textId="77777777" w:rsidR="001D0CA4" w:rsidRPr="007C0495" w:rsidRDefault="001D0CA4" w:rsidP="001D0CA4">
      <w:pPr>
        <w:ind w:right="29"/>
        <w:jc w:val="center"/>
        <w:rPr>
          <w:i/>
          <w:color w:val="000000"/>
        </w:rPr>
      </w:pPr>
      <w:r w:rsidRPr="007C0495">
        <w:rPr>
          <w:i/>
          <w:color w:val="000000"/>
        </w:rPr>
        <w:t>Vārds, uzvārds, pārstāvības pamatojums, paraksts</w:t>
      </w:r>
    </w:p>
    <w:p w14:paraId="6C1E7BE6" w14:textId="77777777" w:rsidR="001D0CA4" w:rsidRPr="007C0495" w:rsidRDefault="001D0CA4" w:rsidP="001D0CA4">
      <w:pPr>
        <w:jc w:val="right"/>
        <w:rPr>
          <w:color w:val="000000"/>
        </w:rPr>
      </w:pPr>
      <w:r w:rsidRPr="007C0495">
        <w:rPr>
          <w:color w:val="000000"/>
        </w:rPr>
        <w:br w:type="page"/>
      </w:r>
      <w:r w:rsidRPr="007C0495">
        <w:rPr>
          <w:color w:val="000000"/>
        </w:rPr>
        <w:lastRenderedPageBreak/>
        <w:t xml:space="preserve">3.pielikums iepirkuma </w:t>
      </w:r>
    </w:p>
    <w:p w14:paraId="6884197E" w14:textId="3C7CFC37" w:rsidR="001D0CA4" w:rsidRPr="007C0495" w:rsidRDefault="001D0CA4" w:rsidP="001D0CA4">
      <w:pPr>
        <w:jc w:val="right"/>
        <w:rPr>
          <w:color w:val="000000"/>
        </w:rPr>
      </w:pPr>
      <w:r w:rsidRPr="007C0495">
        <w:rPr>
          <w:color w:val="000000"/>
        </w:rPr>
        <w:t xml:space="preserve">Nr. </w:t>
      </w:r>
      <w:r w:rsidR="00CF13A6" w:rsidRPr="007C0495">
        <w:rPr>
          <w:color w:val="000000"/>
        </w:rPr>
        <w:t xml:space="preserve">ZREA/2018/01 </w:t>
      </w:r>
      <w:r w:rsidRPr="007C0495">
        <w:rPr>
          <w:color w:val="000000"/>
        </w:rPr>
        <w:t>nolikumam</w:t>
      </w:r>
    </w:p>
    <w:p w14:paraId="2ED2E931" w14:textId="77777777" w:rsidR="001D0CA4" w:rsidRPr="007C0495" w:rsidRDefault="001D0CA4" w:rsidP="001D0CA4">
      <w:pPr>
        <w:jc w:val="both"/>
        <w:rPr>
          <w:color w:val="000000"/>
        </w:rPr>
      </w:pPr>
    </w:p>
    <w:p w14:paraId="6C48BE49" w14:textId="77777777" w:rsidR="001D0CA4" w:rsidRPr="007C0495" w:rsidRDefault="001D0CA4" w:rsidP="001D0CA4">
      <w:pPr>
        <w:jc w:val="center"/>
        <w:rPr>
          <w:b/>
          <w:color w:val="000000"/>
        </w:rPr>
      </w:pPr>
      <w:r w:rsidRPr="007C0495">
        <w:rPr>
          <w:b/>
          <w:color w:val="000000"/>
        </w:rPr>
        <w:t>FINANŠU PIEDĀVĀJUMS</w:t>
      </w:r>
    </w:p>
    <w:p w14:paraId="3DB8ED48" w14:textId="77777777" w:rsidR="001D0CA4" w:rsidRPr="007C0495" w:rsidRDefault="001D0CA4" w:rsidP="001D0CA4">
      <w:pPr>
        <w:pStyle w:val="NormalWeb"/>
        <w:spacing w:before="0" w:after="0"/>
        <w:jc w:val="center"/>
        <w:rPr>
          <w:bCs/>
          <w:color w:val="000000"/>
        </w:rPr>
      </w:pPr>
      <w:r w:rsidRPr="007C0495">
        <w:rPr>
          <w:bCs/>
          <w:color w:val="000000"/>
        </w:rPr>
        <w:t xml:space="preserve">dalībai iepirkumā “KOMANDĒJUMU UN DARBA BRAUCIENU ORGANIZĒŠANAS PAKALPOJUMI”, </w:t>
      </w:r>
    </w:p>
    <w:p w14:paraId="7A73B93F" w14:textId="5C05DA1B" w:rsidR="001D0CA4" w:rsidRPr="007C0495" w:rsidRDefault="001D0CA4" w:rsidP="001D0CA4">
      <w:pPr>
        <w:pStyle w:val="NormalWeb"/>
        <w:spacing w:before="0" w:after="0"/>
        <w:jc w:val="center"/>
        <w:rPr>
          <w:bCs/>
          <w:color w:val="000000"/>
        </w:rPr>
      </w:pPr>
      <w:r w:rsidRPr="007C0495">
        <w:rPr>
          <w:bCs/>
          <w:color w:val="000000"/>
        </w:rPr>
        <w:t xml:space="preserve">identifikācijas Nr. </w:t>
      </w:r>
      <w:r w:rsidR="00CF13A6" w:rsidRPr="007C0495">
        <w:rPr>
          <w:bCs/>
          <w:color w:val="000000"/>
        </w:rPr>
        <w:t>ZREA/2018/01</w:t>
      </w:r>
    </w:p>
    <w:p w14:paraId="44969AC6" w14:textId="77777777" w:rsidR="001D0CA4" w:rsidRPr="007C0495" w:rsidRDefault="001D0CA4" w:rsidP="001D0CA4">
      <w:pPr>
        <w:pStyle w:val="NormalWeb"/>
        <w:spacing w:before="0" w:after="0"/>
        <w:rPr>
          <w:bCs/>
          <w:color w:val="000000"/>
        </w:rPr>
      </w:pPr>
      <w:r w:rsidRPr="007C0495">
        <w:rPr>
          <w:bCs/>
          <w:color w:val="000000"/>
        </w:rPr>
        <w:t>________,____________________</w:t>
      </w:r>
    </w:p>
    <w:p w14:paraId="60BC858E" w14:textId="77777777" w:rsidR="001D0CA4" w:rsidRPr="007C0495" w:rsidRDefault="001D0CA4" w:rsidP="001D0CA4">
      <w:pPr>
        <w:pStyle w:val="NormalWeb"/>
        <w:spacing w:before="0" w:after="0"/>
        <w:rPr>
          <w:bCs/>
          <w:i/>
          <w:color w:val="000000"/>
        </w:rPr>
      </w:pPr>
      <w:r w:rsidRPr="007C0495">
        <w:rPr>
          <w:bCs/>
          <w:i/>
          <w:color w:val="000000"/>
        </w:rPr>
        <w:t>Vieta</w:t>
      </w:r>
      <w:r w:rsidRPr="007C0495">
        <w:rPr>
          <w:bCs/>
          <w:i/>
          <w:color w:val="000000"/>
        </w:rPr>
        <w:tab/>
      </w:r>
      <w:r w:rsidRPr="007C0495">
        <w:rPr>
          <w:bCs/>
          <w:i/>
          <w:color w:val="000000"/>
        </w:rPr>
        <w:tab/>
        <w:t>datums</w:t>
      </w:r>
    </w:p>
    <w:tbl>
      <w:tblPr>
        <w:tblW w:w="97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807"/>
        <w:gridCol w:w="1985"/>
        <w:gridCol w:w="1984"/>
      </w:tblGrid>
      <w:tr w:rsidR="001D0CA4" w:rsidRPr="007C0495" w14:paraId="6BCDE6E7" w14:textId="77777777" w:rsidTr="00475085">
        <w:trPr>
          <w:trHeight w:val="420"/>
        </w:trPr>
        <w:tc>
          <w:tcPr>
            <w:tcW w:w="5807" w:type="dxa"/>
            <w:shd w:val="clear" w:color="auto" w:fill="auto"/>
            <w:vAlign w:val="center"/>
          </w:tcPr>
          <w:p w14:paraId="3B5C7A71" w14:textId="77777777" w:rsidR="001D0CA4" w:rsidRPr="007C0495" w:rsidRDefault="001D0CA4" w:rsidP="00705F12">
            <w:pPr>
              <w:jc w:val="center"/>
              <w:rPr>
                <w:b/>
                <w:color w:val="000000"/>
              </w:rPr>
            </w:pPr>
            <w:r w:rsidRPr="007C0495">
              <w:rPr>
                <w:b/>
                <w:color w:val="000000"/>
              </w:rPr>
              <w:t>Pasūtītājam nodrošināmo pakalpojumu nosaukums</w:t>
            </w:r>
          </w:p>
        </w:tc>
        <w:tc>
          <w:tcPr>
            <w:tcW w:w="1985" w:type="dxa"/>
            <w:shd w:val="clear" w:color="auto" w:fill="auto"/>
            <w:vAlign w:val="center"/>
          </w:tcPr>
          <w:p w14:paraId="65D2236E" w14:textId="77777777" w:rsidR="001D0CA4" w:rsidRPr="007C0495" w:rsidRDefault="001D0CA4" w:rsidP="00705F12">
            <w:pPr>
              <w:jc w:val="center"/>
              <w:rPr>
                <w:bCs/>
                <w:color w:val="000000"/>
              </w:rPr>
            </w:pPr>
            <w:r w:rsidRPr="007C0495">
              <w:rPr>
                <w:color w:val="000000"/>
              </w:rPr>
              <w:t>Izpildītāja starpniecības maksa</w:t>
            </w:r>
          </w:p>
          <w:p w14:paraId="49A61FC2" w14:textId="77777777" w:rsidR="001D0CA4" w:rsidRPr="007C0495" w:rsidRDefault="001D0CA4" w:rsidP="00705F12">
            <w:pPr>
              <w:jc w:val="center"/>
              <w:rPr>
                <w:color w:val="000000"/>
              </w:rPr>
            </w:pPr>
            <w:r w:rsidRPr="007C0495">
              <w:rPr>
                <w:b/>
                <w:bCs/>
                <w:color w:val="000000"/>
              </w:rPr>
              <w:t>EUR bez PVN</w:t>
            </w:r>
          </w:p>
        </w:tc>
        <w:tc>
          <w:tcPr>
            <w:tcW w:w="1984" w:type="dxa"/>
            <w:shd w:val="clear" w:color="auto" w:fill="auto"/>
            <w:vAlign w:val="center"/>
          </w:tcPr>
          <w:p w14:paraId="051D256E" w14:textId="77777777" w:rsidR="001D0CA4" w:rsidRPr="007C0495" w:rsidRDefault="001D0CA4" w:rsidP="00705F12">
            <w:pPr>
              <w:jc w:val="center"/>
              <w:rPr>
                <w:bCs/>
                <w:color w:val="000000"/>
              </w:rPr>
            </w:pPr>
            <w:r w:rsidRPr="007C0495">
              <w:rPr>
                <w:color w:val="000000"/>
              </w:rPr>
              <w:t>Izpildītāja starpniecības maksa</w:t>
            </w:r>
          </w:p>
          <w:p w14:paraId="4A31992B" w14:textId="77777777" w:rsidR="001D0CA4" w:rsidRPr="007C0495" w:rsidRDefault="001D0CA4" w:rsidP="00705F12">
            <w:pPr>
              <w:jc w:val="center"/>
              <w:rPr>
                <w:color w:val="000000"/>
              </w:rPr>
            </w:pPr>
            <w:r w:rsidRPr="007C0495">
              <w:rPr>
                <w:b/>
                <w:bCs/>
                <w:color w:val="000000"/>
              </w:rPr>
              <w:t>EUR ar PVN</w:t>
            </w:r>
          </w:p>
        </w:tc>
      </w:tr>
      <w:tr w:rsidR="001D0CA4" w:rsidRPr="007C0495" w14:paraId="0C8062C5" w14:textId="77777777" w:rsidTr="00475085">
        <w:trPr>
          <w:trHeight w:val="225"/>
        </w:trPr>
        <w:tc>
          <w:tcPr>
            <w:tcW w:w="5807" w:type="dxa"/>
            <w:shd w:val="clear" w:color="auto" w:fill="auto"/>
          </w:tcPr>
          <w:p w14:paraId="5520156B" w14:textId="77777777" w:rsidR="001D0CA4" w:rsidRPr="007C0495" w:rsidRDefault="001D0CA4" w:rsidP="00705F12">
            <w:pPr>
              <w:spacing w:line="225" w:lineRule="atLeast"/>
              <w:rPr>
                <w:color w:val="000000"/>
              </w:rPr>
            </w:pPr>
            <w:r w:rsidRPr="007C0495">
              <w:rPr>
                <w:b/>
                <w:bCs/>
                <w:color w:val="000000"/>
              </w:rPr>
              <w:t>1. Avio biļešu</w:t>
            </w:r>
            <w:r w:rsidRPr="007C0495">
              <w:rPr>
                <w:color w:val="000000"/>
              </w:rPr>
              <w:t xml:space="preserve"> </w:t>
            </w:r>
            <w:r w:rsidRPr="007C0495">
              <w:rPr>
                <w:bCs/>
                <w:color w:val="000000"/>
              </w:rPr>
              <w:t>rezervēšana</w:t>
            </w:r>
            <w:r w:rsidRPr="007C0495">
              <w:rPr>
                <w:b/>
                <w:bCs/>
                <w:color w:val="000000"/>
              </w:rPr>
              <w:t xml:space="preserve">, </w:t>
            </w:r>
            <w:r w:rsidRPr="007C0495">
              <w:rPr>
                <w:color w:val="000000"/>
              </w:rPr>
              <w:t>noformēšana, nepieciešamības gadījumā apmaiņa vai pasūtījuma anulēšana vienai personai</w:t>
            </w:r>
          </w:p>
        </w:tc>
        <w:tc>
          <w:tcPr>
            <w:tcW w:w="1985" w:type="dxa"/>
            <w:shd w:val="clear" w:color="auto" w:fill="auto"/>
          </w:tcPr>
          <w:p w14:paraId="4AE27A1E" w14:textId="77777777" w:rsidR="001D0CA4" w:rsidRPr="007C0495" w:rsidRDefault="001D0CA4" w:rsidP="00705F12">
            <w:pPr>
              <w:spacing w:line="225" w:lineRule="atLeast"/>
              <w:rPr>
                <w:color w:val="000000"/>
              </w:rPr>
            </w:pPr>
            <w:r w:rsidRPr="007C0495">
              <w:rPr>
                <w:color w:val="000000"/>
              </w:rPr>
              <w:t> </w:t>
            </w:r>
          </w:p>
        </w:tc>
        <w:tc>
          <w:tcPr>
            <w:tcW w:w="1984" w:type="dxa"/>
            <w:shd w:val="clear" w:color="auto" w:fill="auto"/>
          </w:tcPr>
          <w:p w14:paraId="6D73BF57" w14:textId="77777777" w:rsidR="001D0CA4" w:rsidRPr="007C0495" w:rsidRDefault="001D0CA4" w:rsidP="00705F12">
            <w:pPr>
              <w:spacing w:line="225" w:lineRule="atLeast"/>
              <w:rPr>
                <w:color w:val="000000"/>
              </w:rPr>
            </w:pPr>
            <w:r w:rsidRPr="007C0495">
              <w:rPr>
                <w:color w:val="000000"/>
              </w:rPr>
              <w:t> </w:t>
            </w:r>
          </w:p>
        </w:tc>
      </w:tr>
      <w:tr w:rsidR="001D0CA4" w:rsidRPr="007C0495" w14:paraId="75700186" w14:textId="77777777" w:rsidTr="00475085">
        <w:trPr>
          <w:trHeight w:val="225"/>
        </w:trPr>
        <w:tc>
          <w:tcPr>
            <w:tcW w:w="5807" w:type="dxa"/>
            <w:shd w:val="clear" w:color="auto" w:fill="auto"/>
          </w:tcPr>
          <w:p w14:paraId="3459E447" w14:textId="77777777" w:rsidR="001D0CA4" w:rsidRPr="007C0495" w:rsidRDefault="001D0CA4" w:rsidP="00705F12">
            <w:pPr>
              <w:spacing w:line="225" w:lineRule="atLeast"/>
              <w:jc w:val="both"/>
              <w:rPr>
                <w:color w:val="000000"/>
              </w:rPr>
            </w:pPr>
            <w:bookmarkStart w:id="4" w:name="table07"/>
            <w:bookmarkEnd w:id="4"/>
            <w:r w:rsidRPr="007C0495">
              <w:rPr>
                <w:b/>
                <w:bCs/>
                <w:color w:val="000000"/>
              </w:rPr>
              <w:t>2.Kuģu, prāmju biļešu</w:t>
            </w:r>
            <w:r w:rsidRPr="007C0495">
              <w:rPr>
                <w:color w:val="000000"/>
              </w:rPr>
              <w:t xml:space="preserve"> </w:t>
            </w:r>
            <w:r w:rsidRPr="007C0495">
              <w:rPr>
                <w:bCs/>
                <w:color w:val="000000"/>
              </w:rPr>
              <w:t>rezervēšana, noformēšana, nepieciešamības gadījumā apmaiņa vai pasūtījuma anulēšana vienai personai</w:t>
            </w:r>
          </w:p>
        </w:tc>
        <w:tc>
          <w:tcPr>
            <w:tcW w:w="1985" w:type="dxa"/>
            <w:shd w:val="clear" w:color="auto" w:fill="auto"/>
          </w:tcPr>
          <w:p w14:paraId="779740EB" w14:textId="77777777" w:rsidR="001D0CA4" w:rsidRPr="007C0495" w:rsidRDefault="001D0CA4" w:rsidP="00705F12">
            <w:pPr>
              <w:spacing w:line="225" w:lineRule="atLeast"/>
              <w:rPr>
                <w:color w:val="000000"/>
              </w:rPr>
            </w:pPr>
            <w:r w:rsidRPr="007C0495">
              <w:rPr>
                <w:color w:val="000000"/>
              </w:rPr>
              <w:t> </w:t>
            </w:r>
          </w:p>
        </w:tc>
        <w:tc>
          <w:tcPr>
            <w:tcW w:w="1984" w:type="dxa"/>
            <w:shd w:val="clear" w:color="auto" w:fill="auto"/>
          </w:tcPr>
          <w:p w14:paraId="00A2825E" w14:textId="77777777" w:rsidR="001D0CA4" w:rsidRPr="007C0495" w:rsidRDefault="001D0CA4" w:rsidP="00705F12">
            <w:pPr>
              <w:spacing w:line="225" w:lineRule="atLeast"/>
              <w:rPr>
                <w:color w:val="000000"/>
              </w:rPr>
            </w:pPr>
            <w:r w:rsidRPr="007C0495">
              <w:rPr>
                <w:color w:val="000000"/>
              </w:rPr>
              <w:t> </w:t>
            </w:r>
          </w:p>
        </w:tc>
      </w:tr>
      <w:tr w:rsidR="001D0CA4" w:rsidRPr="007C0495" w14:paraId="7300C927" w14:textId="77777777" w:rsidTr="00475085">
        <w:trPr>
          <w:trHeight w:val="225"/>
        </w:trPr>
        <w:tc>
          <w:tcPr>
            <w:tcW w:w="5807" w:type="dxa"/>
            <w:shd w:val="clear" w:color="auto" w:fill="auto"/>
          </w:tcPr>
          <w:p w14:paraId="64F7666B" w14:textId="77777777" w:rsidR="001D0CA4" w:rsidRPr="007C0495" w:rsidRDefault="001D0CA4" w:rsidP="00705F12">
            <w:pPr>
              <w:spacing w:line="225" w:lineRule="atLeast"/>
              <w:jc w:val="both"/>
              <w:rPr>
                <w:color w:val="000000"/>
              </w:rPr>
            </w:pPr>
            <w:r w:rsidRPr="007C0495">
              <w:rPr>
                <w:b/>
                <w:bCs/>
                <w:color w:val="000000"/>
              </w:rPr>
              <w:t>3.Dzelzceļa biļešu</w:t>
            </w:r>
            <w:r w:rsidRPr="007C0495">
              <w:rPr>
                <w:bCs/>
                <w:color w:val="000000"/>
              </w:rPr>
              <w:t xml:space="preserve"> rezervēšana, noformēšana, nepieciešamības gadījumā apmaiņa vai pasūtījuma anulēšana vienai personai</w:t>
            </w:r>
          </w:p>
        </w:tc>
        <w:tc>
          <w:tcPr>
            <w:tcW w:w="1985" w:type="dxa"/>
            <w:shd w:val="clear" w:color="auto" w:fill="auto"/>
          </w:tcPr>
          <w:p w14:paraId="0220FC1A" w14:textId="77777777" w:rsidR="001D0CA4" w:rsidRPr="007C0495" w:rsidRDefault="001D0CA4" w:rsidP="00705F12">
            <w:pPr>
              <w:spacing w:line="225" w:lineRule="atLeast"/>
              <w:rPr>
                <w:color w:val="000000"/>
              </w:rPr>
            </w:pPr>
            <w:r w:rsidRPr="007C0495">
              <w:rPr>
                <w:color w:val="000000"/>
              </w:rPr>
              <w:t> </w:t>
            </w:r>
          </w:p>
        </w:tc>
        <w:tc>
          <w:tcPr>
            <w:tcW w:w="1984" w:type="dxa"/>
            <w:shd w:val="clear" w:color="auto" w:fill="auto"/>
          </w:tcPr>
          <w:p w14:paraId="46743422" w14:textId="77777777" w:rsidR="001D0CA4" w:rsidRPr="007C0495" w:rsidRDefault="001D0CA4" w:rsidP="00705F12">
            <w:pPr>
              <w:spacing w:line="225" w:lineRule="atLeast"/>
              <w:rPr>
                <w:color w:val="000000"/>
              </w:rPr>
            </w:pPr>
            <w:r w:rsidRPr="007C0495">
              <w:rPr>
                <w:color w:val="000000"/>
              </w:rPr>
              <w:t> </w:t>
            </w:r>
          </w:p>
        </w:tc>
      </w:tr>
      <w:tr w:rsidR="001D0CA4" w:rsidRPr="007C0495" w14:paraId="32492801" w14:textId="77777777" w:rsidTr="00475085">
        <w:trPr>
          <w:trHeight w:val="225"/>
        </w:trPr>
        <w:tc>
          <w:tcPr>
            <w:tcW w:w="5807" w:type="dxa"/>
            <w:shd w:val="clear" w:color="auto" w:fill="auto"/>
          </w:tcPr>
          <w:p w14:paraId="0031D4FC" w14:textId="77777777" w:rsidR="001D0CA4" w:rsidRPr="007C0495" w:rsidRDefault="001D0CA4" w:rsidP="00705F12">
            <w:pPr>
              <w:spacing w:line="225" w:lineRule="atLeast"/>
              <w:jc w:val="both"/>
              <w:rPr>
                <w:color w:val="000000"/>
              </w:rPr>
            </w:pPr>
            <w:r w:rsidRPr="007C0495">
              <w:rPr>
                <w:b/>
                <w:bCs/>
                <w:color w:val="000000"/>
              </w:rPr>
              <w:t>4. Autobusa biļešu</w:t>
            </w:r>
            <w:r w:rsidRPr="007C0495">
              <w:rPr>
                <w:bCs/>
                <w:color w:val="000000"/>
              </w:rPr>
              <w:t xml:space="preserve"> rezervēšana, noformēšana, nepieciešamības gadījumā apmaiņa vai pasūtījuma anulēšana vienai personai</w:t>
            </w:r>
          </w:p>
        </w:tc>
        <w:tc>
          <w:tcPr>
            <w:tcW w:w="1985" w:type="dxa"/>
            <w:shd w:val="clear" w:color="auto" w:fill="auto"/>
          </w:tcPr>
          <w:p w14:paraId="12C465BF" w14:textId="77777777" w:rsidR="001D0CA4" w:rsidRPr="007C0495" w:rsidRDefault="001D0CA4" w:rsidP="00705F12">
            <w:pPr>
              <w:spacing w:line="225" w:lineRule="atLeast"/>
              <w:rPr>
                <w:color w:val="000000"/>
              </w:rPr>
            </w:pPr>
            <w:r w:rsidRPr="007C0495">
              <w:rPr>
                <w:color w:val="000000"/>
              </w:rPr>
              <w:t> </w:t>
            </w:r>
          </w:p>
        </w:tc>
        <w:tc>
          <w:tcPr>
            <w:tcW w:w="1984" w:type="dxa"/>
            <w:shd w:val="clear" w:color="auto" w:fill="auto"/>
          </w:tcPr>
          <w:p w14:paraId="13800B96" w14:textId="77777777" w:rsidR="001D0CA4" w:rsidRPr="007C0495" w:rsidRDefault="001D0CA4" w:rsidP="00705F12">
            <w:pPr>
              <w:spacing w:line="225" w:lineRule="atLeast"/>
              <w:rPr>
                <w:color w:val="000000"/>
              </w:rPr>
            </w:pPr>
            <w:r w:rsidRPr="007C0495">
              <w:rPr>
                <w:color w:val="000000"/>
              </w:rPr>
              <w:t> </w:t>
            </w:r>
          </w:p>
        </w:tc>
      </w:tr>
      <w:tr w:rsidR="001D0CA4" w:rsidRPr="007C0495" w14:paraId="1E9BAB72" w14:textId="77777777" w:rsidTr="00475085">
        <w:trPr>
          <w:trHeight w:val="450"/>
        </w:trPr>
        <w:tc>
          <w:tcPr>
            <w:tcW w:w="5807" w:type="dxa"/>
            <w:shd w:val="clear" w:color="auto" w:fill="auto"/>
          </w:tcPr>
          <w:p w14:paraId="3B908856" w14:textId="77777777" w:rsidR="001D0CA4" w:rsidRPr="007C0495" w:rsidRDefault="001D0CA4" w:rsidP="00705F12">
            <w:pPr>
              <w:rPr>
                <w:color w:val="000000"/>
              </w:rPr>
            </w:pPr>
            <w:r w:rsidRPr="007C0495">
              <w:rPr>
                <w:b/>
                <w:bCs/>
                <w:color w:val="000000"/>
              </w:rPr>
              <w:t xml:space="preserve">5. Naktsmītņu </w:t>
            </w:r>
            <w:r w:rsidRPr="007C0495">
              <w:rPr>
                <w:bCs/>
                <w:color w:val="000000"/>
              </w:rPr>
              <w:t>rezervēšana, noformēšana, nepieciešamības gadījumā maiņa vai pasūtījuma anulēšana vienai personai</w:t>
            </w:r>
          </w:p>
        </w:tc>
        <w:tc>
          <w:tcPr>
            <w:tcW w:w="1985" w:type="dxa"/>
            <w:shd w:val="clear" w:color="auto" w:fill="auto"/>
          </w:tcPr>
          <w:p w14:paraId="32CB0C5B" w14:textId="77777777" w:rsidR="001D0CA4" w:rsidRPr="007C0495" w:rsidRDefault="001D0CA4" w:rsidP="00705F12">
            <w:pPr>
              <w:rPr>
                <w:color w:val="000000"/>
              </w:rPr>
            </w:pPr>
            <w:r w:rsidRPr="007C0495">
              <w:rPr>
                <w:color w:val="000000"/>
              </w:rPr>
              <w:t> </w:t>
            </w:r>
          </w:p>
        </w:tc>
        <w:tc>
          <w:tcPr>
            <w:tcW w:w="1984" w:type="dxa"/>
            <w:shd w:val="clear" w:color="auto" w:fill="auto"/>
          </w:tcPr>
          <w:p w14:paraId="32A5D2FB" w14:textId="77777777" w:rsidR="001D0CA4" w:rsidRPr="007C0495" w:rsidRDefault="001D0CA4" w:rsidP="00705F12">
            <w:pPr>
              <w:rPr>
                <w:color w:val="000000"/>
              </w:rPr>
            </w:pPr>
            <w:r w:rsidRPr="007C0495">
              <w:rPr>
                <w:color w:val="000000"/>
              </w:rPr>
              <w:t> </w:t>
            </w:r>
          </w:p>
        </w:tc>
      </w:tr>
      <w:tr w:rsidR="001D0CA4" w:rsidRPr="007C0495" w14:paraId="06F40454" w14:textId="77777777" w:rsidTr="00475085">
        <w:trPr>
          <w:trHeight w:val="315"/>
        </w:trPr>
        <w:tc>
          <w:tcPr>
            <w:tcW w:w="5807" w:type="dxa"/>
            <w:shd w:val="clear" w:color="auto" w:fill="auto"/>
          </w:tcPr>
          <w:p w14:paraId="550CFA19" w14:textId="77777777" w:rsidR="001D0CA4" w:rsidRPr="007C0495" w:rsidRDefault="001D0CA4" w:rsidP="00705F12">
            <w:pPr>
              <w:rPr>
                <w:b/>
                <w:color w:val="000000"/>
              </w:rPr>
            </w:pPr>
            <w:r w:rsidRPr="007C0495">
              <w:rPr>
                <w:b/>
                <w:color w:val="000000"/>
              </w:rPr>
              <w:t xml:space="preserve">6.Vīzu pasūtīšana, saņemšana, piegāde </w:t>
            </w:r>
          </w:p>
        </w:tc>
        <w:tc>
          <w:tcPr>
            <w:tcW w:w="1985" w:type="dxa"/>
            <w:shd w:val="clear" w:color="auto" w:fill="auto"/>
          </w:tcPr>
          <w:p w14:paraId="6DE36812" w14:textId="77777777" w:rsidR="001D0CA4" w:rsidRPr="007C0495" w:rsidRDefault="001D0CA4" w:rsidP="00705F12">
            <w:pPr>
              <w:rPr>
                <w:color w:val="000000"/>
              </w:rPr>
            </w:pPr>
          </w:p>
        </w:tc>
        <w:tc>
          <w:tcPr>
            <w:tcW w:w="1984" w:type="dxa"/>
            <w:shd w:val="clear" w:color="auto" w:fill="auto"/>
          </w:tcPr>
          <w:p w14:paraId="481C7652" w14:textId="77777777" w:rsidR="001D0CA4" w:rsidRPr="007C0495" w:rsidRDefault="001D0CA4" w:rsidP="00705F12">
            <w:pPr>
              <w:rPr>
                <w:color w:val="000000"/>
              </w:rPr>
            </w:pPr>
          </w:p>
        </w:tc>
      </w:tr>
      <w:tr w:rsidR="001D0CA4" w:rsidRPr="007C0495" w14:paraId="056FB36D" w14:textId="77777777" w:rsidTr="00475085">
        <w:trPr>
          <w:trHeight w:val="315"/>
        </w:trPr>
        <w:tc>
          <w:tcPr>
            <w:tcW w:w="5807" w:type="dxa"/>
            <w:shd w:val="clear" w:color="auto" w:fill="auto"/>
          </w:tcPr>
          <w:p w14:paraId="5A56CA81" w14:textId="77777777" w:rsidR="001D0CA4" w:rsidRPr="007C0495" w:rsidRDefault="001D0CA4" w:rsidP="00705F12">
            <w:pPr>
              <w:rPr>
                <w:color w:val="000000"/>
              </w:rPr>
            </w:pPr>
            <w:r w:rsidRPr="007C0495">
              <w:rPr>
                <w:b/>
                <w:color w:val="000000"/>
              </w:rPr>
              <w:t xml:space="preserve">7.Ceļojuma apdrošināšanas polises iegāde </w:t>
            </w:r>
            <w:r w:rsidRPr="007C0495">
              <w:rPr>
                <w:color w:val="000000"/>
              </w:rPr>
              <w:t xml:space="preserve">vienai personai vienam braucienam </w:t>
            </w:r>
          </w:p>
        </w:tc>
        <w:tc>
          <w:tcPr>
            <w:tcW w:w="1985" w:type="dxa"/>
            <w:shd w:val="clear" w:color="auto" w:fill="auto"/>
          </w:tcPr>
          <w:p w14:paraId="4EA39559" w14:textId="77777777" w:rsidR="001D0CA4" w:rsidRPr="007C0495" w:rsidRDefault="001D0CA4" w:rsidP="00705F12">
            <w:pPr>
              <w:rPr>
                <w:color w:val="000000"/>
              </w:rPr>
            </w:pPr>
          </w:p>
        </w:tc>
        <w:tc>
          <w:tcPr>
            <w:tcW w:w="1984" w:type="dxa"/>
            <w:shd w:val="clear" w:color="auto" w:fill="auto"/>
          </w:tcPr>
          <w:p w14:paraId="74A5530B" w14:textId="77777777" w:rsidR="001D0CA4" w:rsidRPr="007C0495" w:rsidRDefault="001D0CA4" w:rsidP="00705F12">
            <w:pPr>
              <w:rPr>
                <w:color w:val="000000"/>
              </w:rPr>
            </w:pPr>
          </w:p>
        </w:tc>
      </w:tr>
      <w:tr w:rsidR="001D0CA4" w:rsidRPr="007C0495" w14:paraId="2F35439B" w14:textId="77777777" w:rsidTr="00475085">
        <w:trPr>
          <w:trHeight w:val="675"/>
        </w:trPr>
        <w:tc>
          <w:tcPr>
            <w:tcW w:w="5807" w:type="dxa"/>
            <w:shd w:val="clear" w:color="auto" w:fill="auto"/>
          </w:tcPr>
          <w:p w14:paraId="29431BC4" w14:textId="77777777" w:rsidR="001D0CA4" w:rsidRPr="007C0495" w:rsidRDefault="001D0CA4" w:rsidP="00705F12">
            <w:pPr>
              <w:rPr>
                <w:color w:val="000000"/>
              </w:rPr>
            </w:pPr>
            <w:r w:rsidRPr="007C0495">
              <w:rPr>
                <w:b/>
                <w:bCs/>
                <w:color w:val="000000"/>
              </w:rPr>
              <w:t xml:space="preserve">8. Pakalpojuma cena par </w:t>
            </w:r>
            <w:r w:rsidRPr="007C0495">
              <w:rPr>
                <w:bCs/>
                <w:color w:val="000000"/>
              </w:rPr>
              <w:t>ceļojumu vai pakalpojumu dokumentu (biļetes,</w:t>
            </w:r>
            <w:r w:rsidRPr="00C04E8F">
              <w:rPr>
                <w:bCs/>
                <w:i/>
                <w:color w:val="000000"/>
              </w:rPr>
              <w:t xml:space="preserve"> vaučeri</w:t>
            </w:r>
            <w:r w:rsidRPr="007C0495">
              <w:rPr>
                <w:bCs/>
                <w:color w:val="000000"/>
              </w:rPr>
              <w:t xml:space="preserve"> u.c.)</w:t>
            </w:r>
            <w:r w:rsidRPr="007C0495">
              <w:rPr>
                <w:b/>
                <w:bCs/>
                <w:color w:val="000000"/>
              </w:rPr>
              <w:t xml:space="preserve"> piegādi uz pasūtītāja biroju </w:t>
            </w:r>
          </w:p>
        </w:tc>
        <w:tc>
          <w:tcPr>
            <w:tcW w:w="1985" w:type="dxa"/>
            <w:shd w:val="clear" w:color="auto" w:fill="auto"/>
          </w:tcPr>
          <w:p w14:paraId="0E8CE667" w14:textId="77777777" w:rsidR="001D0CA4" w:rsidRPr="007C0495" w:rsidRDefault="001D0CA4" w:rsidP="00705F12">
            <w:pPr>
              <w:rPr>
                <w:color w:val="000000"/>
              </w:rPr>
            </w:pPr>
            <w:r w:rsidRPr="007C0495">
              <w:rPr>
                <w:color w:val="000000"/>
              </w:rPr>
              <w:t> </w:t>
            </w:r>
          </w:p>
        </w:tc>
        <w:tc>
          <w:tcPr>
            <w:tcW w:w="1984" w:type="dxa"/>
            <w:shd w:val="clear" w:color="auto" w:fill="auto"/>
          </w:tcPr>
          <w:p w14:paraId="4E6FB9BC" w14:textId="77777777" w:rsidR="001D0CA4" w:rsidRPr="007C0495" w:rsidRDefault="001D0CA4" w:rsidP="00705F12">
            <w:pPr>
              <w:rPr>
                <w:color w:val="000000"/>
              </w:rPr>
            </w:pPr>
            <w:r w:rsidRPr="007C0495">
              <w:rPr>
                <w:color w:val="000000"/>
              </w:rPr>
              <w:t> </w:t>
            </w:r>
          </w:p>
        </w:tc>
      </w:tr>
      <w:tr w:rsidR="001D0CA4" w:rsidRPr="007C0495" w14:paraId="4073BBF8" w14:textId="77777777" w:rsidTr="00475085">
        <w:trPr>
          <w:trHeight w:val="225"/>
        </w:trPr>
        <w:tc>
          <w:tcPr>
            <w:tcW w:w="5807" w:type="dxa"/>
            <w:shd w:val="clear" w:color="auto" w:fill="auto"/>
          </w:tcPr>
          <w:p w14:paraId="296F50C6" w14:textId="77777777" w:rsidR="001D0CA4" w:rsidRPr="007C0495" w:rsidRDefault="001D0CA4" w:rsidP="00705F12">
            <w:pPr>
              <w:spacing w:line="225" w:lineRule="atLeast"/>
              <w:jc w:val="right"/>
              <w:rPr>
                <w:color w:val="000000"/>
              </w:rPr>
            </w:pPr>
            <w:r w:rsidRPr="007C0495">
              <w:rPr>
                <w:b/>
                <w:bCs/>
                <w:color w:val="000000"/>
              </w:rPr>
              <w:t>KOPĀ*:</w:t>
            </w:r>
          </w:p>
        </w:tc>
        <w:tc>
          <w:tcPr>
            <w:tcW w:w="1985" w:type="dxa"/>
            <w:shd w:val="clear" w:color="auto" w:fill="auto"/>
          </w:tcPr>
          <w:p w14:paraId="2E7A9000" w14:textId="77777777" w:rsidR="001D0CA4" w:rsidRPr="007C0495" w:rsidRDefault="001D0CA4" w:rsidP="00705F12">
            <w:pPr>
              <w:spacing w:line="225" w:lineRule="atLeast"/>
              <w:jc w:val="right"/>
              <w:rPr>
                <w:color w:val="000000"/>
              </w:rPr>
            </w:pPr>
            <w:r w:rsidRPr="007C0495">
              <w:rPr>
                <w:color w:val="000000"/>
              </w:rPr>
              <w:t> **</w:t>
            </w:r>
          </w:p>
        </w:tc>
        <w:tc>
          <w:tcPr>
            <w:tcW w:w="1984" w:type="dxa"/>
            <w:shd w:val="clear" w:color="auto" w:fill="auto"/>
          </w:tcPr>
          <w:p w14:paraId="2EF32233" w14:textId="77777777" w:rsidR="001D0CA4" w:rsidRPr="007C0495" w:rsidRDefault="001D0CA4" w:rsidP="00705F12">
            <w:pPr>
              <w:spacing w:line="225" w:lineRule="atLeast"/>
              <w:rPr>
                <w:color w:val="000000"/>
              </w:rPr>
            </w:pPr>
            <w:r w:rsidRPr="007C0495">
              <w:rPr>
                <w:color w:val="000000"/>
              </w:rPr>
              <w:t> </w:t>
            </w:r>
          </w:p>
        </w:tc>
      </w:tr>
    </w:tbl>
    <w:p w14:paraId="32FEF0D6" w14:textId="77777777" w:rsidR="001D0CA4" w:rsidRPr="007C0495" w:rsidRDefault="001D0CA4" w:rsidP="001D0CA4">
      <w:pPr>
        <w:rPr>
          <w:color w:val="000000"/>
        </w:rPr>
      </w:pPr>
      <w:r w:rsidRPr="007C0495">
        <w:rPr>
          <w:color w:val="000000"/>
        </w:rPr>
        <w:t>*cenā jāiekļauj visas izmaksas (t.sk. nodokļi, nodevas u.c.), kas saistītas ar pakalpojumu nodrošināšanu atbilstoši tehniskās specifikācijas prasībām, izņemot pievienotās vērtības nodokli.</w:t>
      </w:r>
    </w:p>
    <w:p w14:paraId="796A101D" w14:textId="77777777" w:rsidR="001D0CA4" w:rsidRPr="007C0495" w:rsidRDefault="001D0CA4" w:rsidP="001D0CA4">
      <w:pPr>
        <w:rPr>
          <w:color w:val="000000"/>
        </w:rPr>
      </w:pPr>
      <w:r w:rsidRPr="007C0495">
        <w:rPr>
          <w:color w:val="000000"/>
        </w:rPr>
        <w:t>** šajā ailē norādītā summa tiks izmantota K 2 kritērija vērtēšanā.</w:t>
      </w:r>
    </w:p>
    <w:p w14:paraId="6763E570" w14:textId="77777777" w:rsidR="00F84F92" w:rsidRDefault="00F84F92" w:rsidP="001D0CA4">
      <w:pPr>
        <w:jc w:val="right"/>
        <w:rPr>
          <w:color w:val="000000"/>
        </w:rPr>
      </w:pPr>
    </w:p>
    <w:p w14:paraId="74F92896" w14:textId="6F9CA49C" w:rsidR="001D0CA4" w:rsidRPr="007C0495" w:rsidRDefault="001D0CA4" w:rsidP="001D0CA4">
      <w:pPr>
        <w:jc w:val="right"/>
        <w:rPr>
          <w:color w:val="000000"/>
        </w:rPr>
      </w:pPr>
      <w:r w:rsidRPr="007C0495">
        <w:rPr>
          <w:color w:val="000000"/>
        </w:rPr>
        <w:t>Ar šo apliecinu piedāvāto cenu pamatotību un spēkā esamību:</w:t>
      </w:r>
    </w:p>
    <w:p w14:paraId="1596ECAB" w14:textId="77777777" w:rsidR="001D0CA4" w:rsidRPr="007C0495" w:rsidRDefault="001D0CA4" w:rsidP="001D0CA4">
      <w:pPr>
        <w:spacing w:after="120"/>
        <w:jc w:val="both"/>
        <w:rPr>
          <w:color w:val="000000"/>
        </w:rPr>
      </w:pPr>
    </w:p>
    <w:p w14:paraId="5A021E6E" w14:textId="77777777" w:rsidR="001D0CA4" w:rsidRPr="007C0495" w:rsidRDefault="001D0CA4" w:rsidP="001D0CA4">
      <w:pPr>
        <w:jc w:val="right"/>
        <w:rPr>
          <w:b/>
          <w:color w:val="000000"/>
        </w:rPr>
      </w:pPr>
    </w:p>
    <w:p w14:paraId="1E5658A6" w14:textId="2D274782" w:rsidR="001D0CA4" w:rsidRPr="007C0495" w:rsidRDefault="001D0CA4" w:rsidP="001D0CA4">
      <w:pPr>
        <w:ind w:right="29"/>
        <w:rPr>
          <w:b/>
          <w:color w:val="000000"/>
        </w:rPr>
      </w:pPr>
      <w:r w:rsidRPr="007C0495">
        <w:rPr>
          <w:b/>
          <w:color w:val="000000"/>
        </w:rPr>
        <w:lastRenderedPageBreak/>
        <w:t>Pretendenta pārstāvis __________________________________________________________________________________</w:t>
      </w:r>
    </w:p>
    <w:p w14:paraId="29D63447" w14:textId="584EEABF" w:rsidR="00A27B04" w:rsidRPr="007C0495" w:rsidRDefault="001D0CA4" w:rsidP="00CF13A6">
      <w:pPr>
        <w:ind w:right="29"/>
        <w:jc w:val="center"/>
      </w:pPr>
      <w:r w:rsidRPr="007C0495">
        <w:rPr>
          <w:i/>
          <w:color w:val="000000"/>
        </w:rPr>
        <w:t>Vārds, uzvārds, p</w:t>
      </w:r>
      <w:r w:rsidR="00CF13A6" w:rsidRPr="007C0495">
        <w:rPr>
          <w:i/>
          <w:color w:val="000000"/>
        </w:rPr>
        <w:t>ārstāvības pamatojums, paraksts</w:t>
      </w:r>
    </w:p>
    <w:sectPr w:rsidR="00A27B04" w:rsidRPr="007C0495" w:rsidSect="00475085">
      <w:pgSz w:w="11906" w:h="16838"/>
      <w:pgMar w:top="1797" w:right="992"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465C4" w14:textId="77777777" w:rsidR="00A4549B" w:rsidRDefault="00A4549B" w:rsidP="00E4742F">
      <w:r>
        <w:separator/>
      </w:r>
    </w:p>
  </w:endnote>
  <w:endnote w:type="continuationSeparator" w:id="0">
    <w:p w14:paraId="4DF9017C" w14:textId="77777777" w:rsidR="00A4549B" w:rsidRDefault="00A4549B" w:rsidP="00E4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Zurich Win95BT">
    <w:altName w:val="Trebuchet MS"/>
    <w:charset w:val="00"/>
    <w:family w:val="swiss"/>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A424" w14:textId="78E06367" w:rsidR="00A4549B" w:rsidRDefault="00A4549B">
    <w:pPr>
      <w:pStyle w:val="Footer"/>
      <w:jc w:val="center"/>
    </w:pPr>
    <w:r>
      <w:fldChar w:fldCharType="begin"/>
    </w:r>
    <w:r>
      <w:instrText xml:space="preserve"> PAGE   \* MERGEFORMAT </w:instrText>
    </w:r>
    <w:r>
      <w:fldChar w:fldCharType="separate"/>
    </w:r>
    <w:r w:rsidR="00C04E8F">
      <w:rPr>
        <w:noProof/>
      </w:rPr>
      <w:t>2</w:t>
    </w:r>
    <w:r>
      <w:rPr>
        <w:noProof/>
      </w:rPr>
      <w:fldChar w:fldCharType="end"/>
    </w:r>
  </w:p>
  <w:p w14:paraId="4616D2D8" w14:textId="77777777" w:rsidR="00A4549B" w:rsidRDefault="00A45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0343F" w14:textId="77777777" w:rsidR="00A4549B" w:rsidRDefault="00A4549B" w:rsidP="00E4742F">
      <w:r>
        <w:separator/>
      </w:r>
    </w:p>
  </w:footnote>
  <w:footnote w:type="continuationSeparator" w:id="0">
    <w:p w14:paraId="05B6AFBA" w14:textId="77777777" w:rsidR="00A4549B" w:rsidRDefault="00A4549B" w:rsidP="00E4742F">
      <w:r>
        <w:continuationSeparator/>
      </w:r>
    </w:p>
  </w:footnote>
  <w:footnote w:id="1">
    <w:p w14:paraId="1F882FCA" w14:textId="77777777" w:rsidR="00A4549B" w:rsidRPr="000277AE" w:rsidRDefault="00A4549B" w:rsidP="00E4742F">
      <w:pPr>
        <w:pStyle w:val="FootnoteText"/>
        <w:spacing w:after="0" w:line="240" w:lineRule="auto"/>
        <w:jc w:val="both"/>
        <w:rPr>
          <w:rFonts w:ascii="Times New Roman" w:hAnsi="Times New Roman"/>
          <w:color w:val="000000"/>
          <w:lang w:val="lv-LV"/>
        </w:rPr>
      </w:pPr>
      <w:r w:rsidRPr="000277AE">
        <w:rPr>
          <w:rStyle w:val="FootnoteReference"/>
          <w:rFonts w:ascii="Times New Roman" w:hAnsi="Times New Roman"/>
          <w:color w:val="000000"/>
          <w:lang w:val="lv-LV"/>
        </w:rPr>
        <w:footnoteRef/>
      </w:r>
      <w:r w:rsidRPr="000277AE">
        <w:rPr>
          <w:rFonts w:ascii="Times New Roman" w:hAnsi="Times New Roman"/>
          <w:color w:val="000000"/>
          <w:lang w:val="lv-LV"/>
        </w:rPr>
        <w:t xml:space="preserve"> Pretendents norāda, kurā piedāvājumā lappusē  atrodams konkrētais apraksts vai apliecinājums</w:t>
      </w:r>
    </w:p>
  </w:footnote>
  <w:footnote w:id="2">
    <w:p w14:paraId="75D85719" w14:textId="77777777" w:rsidR="00A4549B" w:rsidRPr="000277AE" w:rsidRDefault="00A4549B" w:rsidP="00C1355A">
      <w:pPr>
        <w:pStyle w:val="FootnoteText"/>
        <w:spacing w:after="0" w:line="240" w:lineRule="auto"/>
        <w:jc w:val="both"/>
        <w:rPr>
          <w:rFonts w:ascii="Times New Roman" w:hAnsi="Times New Roman"/>
          <w:color w:val="000000"/>
          <w:lang w:val="lv-LV"/>
        </w:rPr>
      </w:pPr>
      <w:r w:rsidRPr="000277AE">
        <w:rPr>
          <w:rStyle w:val="FootnoteReference"/>
          <w:rFonts w:ascii="Times New Roman" w:hAnsi="Times New Roman"/>
          <w:color w:val="000000"/>
          <w:lang w:val="lv-LV"/>
        </w:rPr>
        <w:footnoteRef/>
      </w:r>
      <w:r w:rsidRPr="000277AE">
        <w:rPr>
          <w:rFonts w:ascii="Times New Roman" w:hAnsi="Times New Roman"/>
          <w:color w:val="000000"/>
          <w:lang w:val="lv-LV"/>
        </w:rPr>
        <w:t xml:space="preserve"> </w:t>
      </w:r>
      <w:r w:rsidRPr="000277AE">
        <w:rPr>
          <w:rStyle w:val="FontStyle61"/>
          <w:color w:val="000000"/>
          <w:lang w:val="lv-LV"/>
        </w:rPr>
        <w:t>Pretendents norāda laiku minūtēs</w:t>
      </w:r>
    </w:p>
  </w:footnote>
  <w:footnote w:id="3">
    <w:p w14:paraId="07924263" w14:textId="393871D8" w:rsidR="00A4549B" w:rsidRPr="00C04E8F" w:rsidRDefault="00A4549B" w:rsidP="00C04E8F">
      <w:pPr>
        <w:pStyle w:val="FootnoteText"/>
        <w:spacing w:after="0" w:line="240" w:lineRule="auto"/>
        <w:jc w:val="both"/>
        <w:rPr>
          <w:rFonts w:ascii="Times New Roman" w:hAnsi="Times New Roman"/>
          <w:color w:val="000000"/>
          <w:lang w:val="lv-LV"/>
        </w:rPr>
      </w:pPr>
      <w:r w:rsidRPr="00C04E8F">
        <w:rPr>
          <w:rStyle w:val="FootnoteReference"/>
          <w:rFonts w:ascii="Times New Roman" w:hAnsi="Times New Roman"/>
          <w:color w:val="000000"/>
          <w:lang w:val="lv-LV"/>
        </w:rPr>
        <w:footnoteRef/>
      </w:r>
      <w:r w:rsidRPr="00C04E8F">
        <w:rPr>
          <w:rFonts w:ascii="Times New Roman" w:hAnsi="Times New Roman"/>
          <w:color w:val="000000"/>
          <w:lang w:val="lv-LV"/>
        </w:rPr>
        <w:t xml:space="preserve"> Līguma izpildē ar viena pasūtījuma apstrādes laiku, nepārsniedzot </w:t>
      </w:r>
      <w:r w:rsidR="009F2AF2" w:rsidRPr="00C04E8F">
        <w:rPr>
          <w:rFonts w:ascii="Times New Roman" w:hAnsi="Times New Roman"/>
          <w:color w:val="000000"/>
          <w:lang w:val="lv-LV"/>
        </w:rPr>
        <w:t>4 stundas</w:t>
      </w:r>
      <w:r w:rsidRPr="00C04E8F">
        <w:rPr>
          <w:rFonts w:ascii="Times New Roman" w:hAnsi="Times New Roman"/>
          <w:color w:val="000000"/>
          <w:lang w:val="lv-LV"/>
        </w:rPr>
        <w:t>, Pasūtītājs saprot laika posmu no brīža, kad Pasūtītājs ir elektroniski nosūtījis vai mutiski paziņojis Izpildītājam pilnu informāciju par nepieciešamo pakalpojumu (datums, vieta, programma, personu skaits, utt.) līdz brīdim, kad pakalpojuma sniedzējs atsūta pasūtītājam rakstveidā elektroniski uz Pasūtītāja norādīto e-pastu pilnu detalizētu informāciju par pieprasīto pakalpojumu un tā izmaksām.</w:t>
      </w:r>
    </w:p>
  </w:footnote>
  <w:footnote w:id="4">
    <w:p w14:paraId="11097D73" w14:textId="310FA5DA" w:rsidR="00A4549B" w:rsidRPr="00C04E8F" w:rsidRDefault="00A4549B" w:rsidP="00C04E8F">
      <w:pPr>
        <w:pStyle w:val="FootnoteText"/>
        <w:spacing w:after="0" w:line="240" w:lineRule="auto"/>
        <w:jc w:val="both"/>
        <w:rPr>
          <w:rFonts w:ascii="Times New Roman" w:hAnsi="Times New Roman"/>
          <w:color w:val="000000"/>
          <w:lang w:val="lv-LV"/>
        </w:rPr>
      </w:pPr>
      <w:r w:rsidRPr="00C04E8F">
        <w:rPr>
          <w:rStyle w:val="FootnoteReference"/>
          <w:rFonts w:ascii="Times New Roman" w:hAnsi="Times New Roman"/>
          <w:color w:val="000000"/>
          <w:lang w:val="lv-LV"/>
        </w:rPr>
        <w:footnoteRef/>
      </w:r>
      <w:r w:rsidRPr="00C04E8F">
        <w:rPr>
          <w:rFonts w:ascii="Times New Roman" w:hAnsi="Times New Roman"/>
          <w:color w:val="000000"/>
          <w:lang w:val="lv-LV"/>
        </w:rPr>
        <w:t xml:space="preserve"> Līguma izpildē ar viena pasūtījuma apstrādes laiku, nepārsniedzot </w:t>
      </w:r>
      <w:r w:rsidR="009F2AF2" w:rsidRPr="00C04E8F">
        <w:rPr>
          <w:rFonts w:ascii="Times New Roman" w:hAnsi="Times New Roman"/>
          <w:color w:val="000000"/>
          <w:lang w:val="lv-LV"/>
        </w:rPr>
        <w:t>6</w:t>
      </w:r>
      <w:r w:rsidRPr="00C04E8F">
        <w:rPr>
          <w:rFonts w:ascii="Times New Roman" w:hAnsi="Times New Roman"/>
          <w:color w:val="000000"/>
          <w:lang w:val="lv-LV"/>
        </w:rPr>
        <w:t>0 minūtes, Pasūtītājs saprot laika posmu no brīža, kad Pasūtītājs ir elektroniski nosūtījis vai mutiski paziņojis Izpildītājam pilnu informāciju par nepieciešamo pakalpojumu (datums, vieta, programma, personu skaits, utt.) līdz brīdim, kad pakalpojuma sniedzējs atsūta pasūtītājam rakstveidā elektroniski uz Pasūtītāja norādīto e-pastu pilnu detalizētu informāciju par pieprasīto pakalpojumu un tā izmaksām.</w:t>
      </w:r>
    </w:p>
  </w:footnote>
  <w:footnote w:id="5">
    <w:p w14:paraId="37C9508D" w14:textId="1F0BF1E9" w:rsidR="00A4549B" w:rsidRPr="00F84F92" w:rsidRDefault="00A4549B" w:rsidP="00F84F92">
      <w:pPr>
        <w:pStyle w:val="FootnoteText"/>
        <w:jc w:val="both"/>
        <w:rPr>
          <w:rFonts w:ascii="Times New Roman" w:hAnsi="Times New Roman"/>
          <w:color w:val="000000"/>
          <w:lang w:val="lv-LV"/>
        </w:rPr>
      </w:pPr>
      <w:r w:rsidRPr="00F84F92">
        <w:rPr>
          <w:rStyle w:val="FootnoteReference"/>
          <w:rFonts w:ascii="Times New Roman" w:hAnsi="Times New Roman"/>
          <w:color w:val="000000"/>
          <w:lang w:val="lv-LV"/>
        </w:rPr>
        <w:footnoteRef/>
      </w:r>
      <w:r w:rsidRPr="00F84F92">
        <w:rPr>
          <w:rFonts w:ascii="Times New Roman" w:hAnsi="Times New Roman"/>
          <w:color w:val="000000"/>
          <w:lang w:val="lv-LV"/>
        </w:rPr>
        <w:t xml:space="preserve"> Personu apvienība prasīto informāciju (nosaukumu, r</w:t>
      </w:r>
      <w:r w:rsidR="00F84F92">
        <w:rPr>
          <w:rFonts w:ascii="Times New Roman" w:hAnsi="Times New Roman"/>
          <w:color w:val="000000"/>
          <w:lang w:val="lv-LV"/>
        </w:rPr>
        <w:t>e</w:t>
      </w:r>
      <w:r w:rsidRPr="00F84F92">
        <w:rPr>
          <w:rFonts w:ascii="Times New Roman" w:hAnsi="Times New Roman"/>
          <w:color w:val="000000"/>
          <w:lang w:val="lv-LV"/>
        </w:rPr>
        <w:t xml:space="preserve">ģistrācijas Nr. utt.) aizpilda par katru personu apvienības dalībnieku, kopējot un aizpildot norādīto tabulu.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D802DC2"/>
    <w:name w:val="WW8Num3"/>
    <w:lvl w:ilvl="0">
      <w:start w:val="1"/>
      <w:numFmt w:val="decimal"/>
      <w:lvlText w:val="%1."/>
      <w:lvlJc w:val="left"/>
      <w:pPr>
        <w:tabs>
          <w:tab w:val="num" w:pos="720"/>
        </w:tabs>
        <w:ind w:left="720" w:hanging="360"/>
      </w:pPr>
      <w:rPr>
        <w:rFonts w:ascii="Times New Roman" w:eastAsia="Arial" w:hAnsi="Times New Roman" w:cs="Calibri"/>
      </w:rPr>
    </w:lvl>
    <w:lvl w:ilvl="1">
      <w:start w:val="1"/>
      <w:numFmt w:val="decimal"/>
      <w:lvlText w:val=" %1.%2 "/>
      <w:lvlJc w:val="left"/>
      <w:pPr>
        <w:tabs>
          <w:tab w:val="num" w:pos="1353"/>
        </w:tabs>
        <w:ind w:left="1353" w:hanging="360"/>
      </w:pPr>
      <w:rPr>
        <w:rFonts w:ascii="Symbol" w:hAnsi="Symbol"/>
      </w:rPr>
    </w:lvl>
    <w:lvl w:ilvl="2">
      <w:start w:val="1"/>
      <w:numFmt w:val="decimal"/>
      <w:lvlText w:val=" %1.%2.%3 "/>
      <w:lvlJc w:val="left"/>
      <w:pPr>
        <w:tabs>
          <w:tab w:val="num" w:pos="1495"/>
        </w:tabs>
        <w:ind w:left="1495" w:hanging="360"/>
      </w:pPr>
      <w:rPr>
        <w:rFonts w:ascii="Symbol" w:hAnsi="Symbol"/>
      </w:rPr>
    </w:lvl>
    <w:lvl w:ilvl="3">
      <w:start w:val="1"/>
      <w:numFmt w:val="decimal"/>
      <w:lvlText w:val=" %1.%2.%3.%4 "/>
      <w:lvlJc w:val="left"/>
      <w:pPr>
        <w:tabs>
          <w:tab w:val="num" w:pos="1800"/>
        </w:tabs>
        <w:ind w:left="1800" w:hanging="360"/>
      </w:pPr>
      <w:rPr>
        <w:rFonts w:ascii="Symbol" w:hAnsi="Symbol"/>
      </w:rPr>
    </w:lvl>
    <w:lvl w:ilvl="4">
      <w:start w:val="1"/>
      <w:numFmt w:val="decimal"/>
      <w:lvlText w:val=" %1.%2.%3.%4.%5 "/>
      <w:lvlJc w:val="left"/>
      <w:pPr>
        <w:tabs>
          <w:tab w:val="num" w:pos="2160"/>
        </w:tabs>
        <w:ind w:left="2160" w:hanging="360"/>
      </w:pPr>
      <w:rPr>
        <w:rFonts w:ascii="Symbol" w:hAnsi="Symbol"/>
      </w:rPr>
    </w:lvl>
    <w:lvl w:ilvl="5">
      <w:start w:val="1"/>
      <w:numFmt w:val="decimal"/>
      <w:lvlText w:val=" %1.%2.%3.%4.%5.%6 "/>
      <w:lvlJc w:val="left"/>
      <w:pPr>
        <w:tabs>
          <w:tab w:val="num" w:pos="2520"/>
        </w:tabs>
        <w:ind w:left="2520" w:hanging="360"/>
      </w:pPr>
      <w:rPr>
        <w:rFonts w:ascii="Symbol" w:hAnsi="Symbol"/>
      </w:rPr>
    </w:lvl>
    <w:lvl w:ilvl="6">
      <w:start w:val="1"/>
      <w:numFmt w:val="decimal"/>
      <w:lvlText w:val=" %1.%2.%3.%4.%5.%6.%7 "/>
      <w:lvlJc w:val="left"/>
      <w:pPr>
        <w:tabs>
          <w:tab w:val="num" w:pos="2880"/>
        </w:tabs>
        <w:ind w:left="2880" w:hanging="360"/>
      </w:pPr>
      <w:rPr>
        <w:rFonts w:ascii="Symbol" w:hAnsi="Symbol"/>
      </w:rPr>
    </w:lvl>
    <w:lvl w:ilvl="7">
      <w:start w:val="1"/>
      <w:numFmt w:val="decimal"/>
      <w:lvlText w:val=" %1.%2.%3.%4.%5.%6.%7.%8 "/>
      <w:lvlJc w:val="left"/>
      <w:pPr>
        <w:tabs>
          <w:tab w:val="num" w:pos="3240"/>
        </w:tabs>
        <w:ind w:left="3240" w:hanging="360"/>
      </w:pPr>
      <w:rPr>
        <w:rFonts w:ascii="Symbol" w:hAnsi="Symbol"/>
      </w:rPr>
    </w:lvl>
    <w:lvl w:ilvl="8">
      <w:start w:val="1"/>
      <w:numFmt w:val="decimal"/>
      <w:lvlText w:val=" %1.%2.%3.%4.%5.%6.%7.%8.%9 "/>
      <w:lvlJc w:val="left"/>
      <w:pPr>
        <w:tabs>
          <w:tab w:val="num" w:pos="3600"/>
        </w:tabs>
        <w:ind w:left="3600" w:hanging="360"/>
      </w:pPr>
      <w:rPr>
        <w:rFonts w:ascii="Symbol" w:hAnsi="Symbol"/>
      </w:rPr>
    </w:lvl>
  </w:abstractNum>
  <w:abstractNum w:abstractNumId="1" w15:restartNumberingAfterBreak="0">
    <w:nsid w:val="00000008"/>
    <w:multiLevelType w:val="multilevel"/>
    <w:tmpl w:val="00000008"/>
    <w:name w:val="WW8Num17"/>
    <w:lvl w:ilvl="0">
      <w:start w:val="1"/>
      <w:numFmt w:val="decimal"/>
      <w:pStyle w:val="ListNumber2"/>
      <w:lvlText w:val="%1."/>
      <w:lvlJc w:val="left"/>
      <w:pPr>
        <w:tabs>
          <w:tab w:val="num" w:pos="0"/>
        </w:tabs>
        <w:ind w:left="540" w:hanging="540"/>
      </w:pPr>
    </w:lvl>
    <w:lvl w:ilvl="1">
      <w:start w:val="2"/>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D"/>
    <w:multiLevelType w:val="multilevel"/>
    <w:tmpl w:val="0000000D"/>
    <w:lvl w:ilvl="0">
      <w:start w:val="4"/>
      <w:numFmt w:val="decimal"/>
      <w:lvlText w:val="%1."/>
      <w:lvlJc w:val="left"/>
      <w:pPr>
        <w:tabs>
          <w:tab w:val="num" w:pos="0"/>
        </w:tabs>
        <w:ind w:left="360" w:hanging="360"/>
      </w:pPr>
      <w:rPr>
        <w:rFonts w:cs="Times New Roman"/>
      </w:rPr>
    </w:lvl>
    <w:lvl w:ilvl="1">
      <w:start w:val="4"/>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A371C76"/>
    <w:multiLevelType w:val="multilevel"/>
    <w:tmpl w:val="06322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4A1AFB"/>
    <w:multiLevelType w:val="hybridMultilevel"/>
    <w:tmpl w:val="865CFC3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624213"/>
    <w:multiLevelType w:val="hybridMultilevel"/>
    <w:tmpl w:val="3FE6B06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6A6573"/>
    <w:multiLevelType w:val="multilevel"/>
    <w:tmpl w:val="10D89E60"/>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00A2B"/>
    <w:multiLevelType w:val="multilevel"/>
    <w:tmpl w:val="10D89E6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32D24"/>
    <w:multiLevelType w:val="multilevel"/>
    <w:tmpl w:val="875AFB4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A327C2"/>
    <w:multiLevelType w:val="multilevel"/>
    <w:tmpl w:val="10D89E60"/>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875CF9"/>
    <w:multiLevelType w:val="hybridMultilevel"/>
    <w:tmpl w:val="6808818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AE28A220">
      <w:start w:val="1"/>
      <w:numFmt w:val="decimal"/>
      <w:lvlText w:val="%3)"/>
      <w:lvlJc w:val="left"/>
      <w:pPr>
        <w:ind w:left="3075" w:hanging="375"/>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8425C1"/>
    <w:multiLevelType w:val="multilevel"/>
    <w:tmpl w:val="873C996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524510"/>
    <w:multiLevelType w:val="hybridMultilevel"/>
    <w:tmpl w:val="68AC12AE"/>
    <w:lvl w:ilvl="0" w:tplc="0F14DF88">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35208D"/>
    <w:multiLevelType w:val="multilevel"/>
    <w:tmpl w:val="10D89E6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FC7A5E"/>
    <w:multiLevelType w:val="multilevel"/>
    <w:tmpl w:val="6D720D2A"/>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815E72"/>
    <w:multiLevelType w:val="hybridMultilevel"/>
    <w:tmpl w:val="E9DEAD6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2C5924"/>
    <w:multiLevelType w:val="hybridMultilevel"/>
    <w:tmpl w:val="2686494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77C19AE"/>
    <w:multiLevelType w:val="multilevel"/>
    <w:tmpl w:val="C3D6649E"/>
    <w:lvl w:ilvl="0">
      <w:start w:val="1"/>
      <w:numFmt w:val="decimal"/>
      <w:lvlText w:val="%1."/>
      <w:lvlJc w:val="left"/>
      <w:pPr>
        <w:ind w:left="540" w:hanging="540"/>
      </w:pPr>
      <w:rPr>
        <w:rFonts w:eastAsia="Calibri" w:hint="default"/>
      </w:rPr>
    </w:lvl>
    <w:lvl w:ilvl="1">
      <w:start w:val="3"/>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8" w15:restartNumberingAfterBreak="0">
    <w:nsid w:val="7CA1004D"/>
    <w:multiLevelType w:val="multilevel"/>
    <w:tmpl w:val="5562FA1C"/>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9A3F91"/>
    <w:multiLevelType w:val="multilevel"/>
    <w:tmpl w:val="9FAAC872"/>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7"/>
  </w:num>
  <w:num w:numId="4">
    <w:abstractNumId w:val="8"/>
  </w:num>
  <w:num w:numId="5">
    <w:abstractNumId w:val="3"/>
  </w:num>
  <w:num w:numId="6">
    <w:abstractNumId w:val="13"/>
  </w:num>
  <w:num w:numId="7">
    <w:abstractNumId w:val="11"/>
  </w:num>
  <w:num w:numId="8">
    <w:abstractNumId w:val="2"/>
  </w:num>
  <w:num w:numId="9">
    <w:abstractNumId w:val="6"/>
  </w:num>
  <w:num w:numId="10">
    <w:abstractNumId w:val="7"/>
  </w:num>
  <w:num w:numId="11">
    <w:abstractNumId w:val="9"/>
  </w:num>
  <w:num w:numId="12">
    <w:abstractNumId w:val="19"/>
  </w:num>
  <w:num w:numId="13">
    <w:abstractNumId w:val="14"/>
  </w:num>
  <w:num w:numId="14">
    <w:abstractNumId w:val="18"/>
  </w:num>
  <w:num w:numId="15">
    <w:abstractNumId w:val="10"/>
  </w:num>
  <w:num w:numId="16">
    <w:abstractNumId w:val="4"/>
  </w:num>
  <w:num w:numId="17">
    <w:abstractNumId w:val="5"/>
  </w:num>
  <w:num w:numId="18">
    <w:abstractNumId w:val="15"/>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F52"/>
    <w:rsid w:val="000134D7"/>
    <w:rsid w:val="001174CC"/>
    <w:rsid w:val="00146734"/>
    <w:rsid w:val="001D0CA4"/>
    <w:rsid w:val="00237BAB"/>
    <w:rsid w:val="003700F4"/>
    <w:rsid w:val="003D049D"/>
    <w:rsid w:val="00475085"/>
    <w:rsid w:val="004A6966"/>
    <w:rsid w:val="004E4D4F"/>
    <w:rsid w:val="00705F12"/>
    <w:rsid w:val="00725ABC"/>
    <w:rsid w:val="0075576D"/>
    <w:rsid w:val="007C0495"/>
    <w:rsid w:val="007F6DA7"/>
    <w:rsid w:val="008B4823"/>
    <w:rsid w:val="009955AA"/>
    <w:rsid w:val="009F2AF2"/>
    <w:rsid w:val="00A27B04"/>
    <w:rsid w:val="00A4549B"/>
    <w:rsid w:val="00A50FC0"/>
    <w:rsid w:val="00B27F52"/>
    <w:rsid w:val="00B408A9"/>
    <w:rsid w:val="00B44DAF"/>
    <w:rsid w:val="00BA3A0C"/>
    <w:rsid w:val="00BF7A4A"/>
    <w:rsid w:val="00C04E8F"/>
    <w:rsid w:val="00C1355A"/>
    <w:rsid w:val="00C40BF7"/>
    <w:rsid w:val="00C5064F"/>
    <w:rsid w:val="00CC7208"/>
    <w:rsid w:val="00CF13A6"/>
    <w:rsid w:val="00DF1412"/>
    <w:rsid w:val="00E4742F"/>
    <w:rsid w:val="00E607BA"/>
    <w:rsid w:val="00E8116B"/>
    <w:rsid w:val="00F206CE"/>
    <w:rsid w:val="00F66B2E"/>
    <w:rsid w:val="00F84F92"/>
    <w:rsid w:val="00FD31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0A0E214"/>
  <w15:chartTrackingRefBased/>
  <w15:docId w15:val="{1DBA95CC-8288-4470-AF1A-4EA38848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F5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134D7"/>
    <w:pPr>
      <w:keepNext/>
      <w:ind w:right="-766"/>
      <w:jc w:val="center"/>
      <w:outlineLvl w:val="0"/>
    </w:pPr>
    <w:rPr>
      <w:sz w:val="48"/>
      <w:szCs w:val="20"/>
      <w:lang w:val="x-none" w:eastAsia="x-none"/>
    </w:rPr>
  </w:style>
  <w:style w:type="paragraph" w:styleId="Heading2">
    <w:name w:val="heading 2"/>
    <w:basedOn w:val="Normal"/>
    <w:next w:val="Normal"/>
    <w:link w:val="Heading2Char"/>
    <w:uiPriority w:val="9"/>
    <w:unhideWhenUsed/>
    <w:qFormat/>
    <w:rsid w:val="000134D7"/>
    <w:pPr>
      <w:keepNext/>
      <w:spacing w:before="240" w:after="60" w:line="276" w:lineRule="auto"/>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7F52"/>
    <w:pPr>
      <w:jc w:val="center"/>
    </w:pPr>
    <w:rPr>
      <w:b/>
      <w:sz w:val="28"/>
      <w:lang w:val="fr-BE" w:eastAsia="en-US"/>
    </w:rPr>
  </w:style>
  <w:style w:type="character" w:customStyle="1" w:styleId="TitleChar">
    <w:name w:val="Title Char"/>
    <w:basedOn w:val="DefaultParagraphFont"/>
    <w:link w:val="Title"/>
    <w:rsid w:val="00B27F52"/>
    <w:rPr>
      <w:rFonts w:ascii="Times New Roman" w:eastAsia="Times New Roman" w:hAnsi="Times New Roman" w:cs="Times New Roman"/>
      <w:b/>
      <w:sz w:val="28"/>
      <w:szCs w:val="24"/>
      <w:lang w:val="fr-BE"/>
    </w:rPr>
  </w:style>
  <w:style w:type="paragraph" w:customStyle="1" w:styleId="TableContents">
    <w:name w:val="Table Contents"/>
    <w:basedOn w:val="Normal"/>
    <w:rsid w:val="00B27F52"/>
    <w:pPr>
      <w:suppressLineNumbers/>
      <w:suppressAutoHyphens/>
      <w:spacing w:after="200" w:line="276" w:lineRule="auto"/>
    </w:pPr>
    <w:rPr>
      <w:rFonts w:ascii="Calibri" w:eastAsia="Calibri" w:hAnsi="Calibri" w:cs="Calibri"/>
      <w:sz w:val="22"/>
      <w:szCs w:val="22"/>
      <w:lang w:eastAsia="ar-SA"/>
    </w:rPr>
  </w:style>
  <w:style w:type="paragraph" w:styleId="ListNumber">
    <w:name w:val="List Number"/>
    <w:next w:val="ListNumber2"/>
    <w:rsid w:val="00B27F52"/>
    <w:pPr>
      <w:keepNext/>
      <w:tabs>
        <w:tab w:val="left" w:pos="360"/>
        <w:tab w:val="left" w:pos="420"/>
      </w:tabs>
      <w:suppressAutoHyphens/>
      <w:spacing w:before="360" w:after="120" w:line="240" w:lineRule="auto"/>
    </w:pPr>
    <w:rPr>
      <w:rFonts w:ascii="Zurich Win95BT" w:eastAsia="Arial" w:hAnsi="Zurich Win95BT" w:cs="Calibri"/>
      <w:b/>
      <w:caps/>
      <w:sz w:val="20"/>
      <w:szCs w:val="20"/>
      <w:u w:val="single"/>
      <w:lang w:val="en-GB" w:eastAsia="ar-SA"/>
    </w:rPr>
  </w:style>
  <w:style w:type="paragraph" w:styleId="ListNumber2">
    <w:name w:val="List Number 2"/>
    <w:basedOn w:val="Normal"/>
    <w:uiPriority w:val="99"/>
    <w:semiHidden/>
    <w:unhideWhenUsed/>
    <w:rsid w:val="00B27F52"/>
    <w:pPr>
      <w:numPr>
        <w:numId w:val="2"/>
      </w:numPr>
      <w:contextualSpacing/>
    </w:pPr>
  </w:style>
  <w:style w:type="character" w:customStyle="1" w:styleId="Heading1Char">
    <w:name w:val="Heading 1 Char"/>
    <w:basedOn w:val="DefaultParagraphFont"/>
    <w:link w:val="Heading1"/>
    <w:rsid w:val="000134D7"/>
    <w:rPr>
      <w:rFonts w:ascii="Times New Roman" w:eastAsia="Times New Roman" w:hAnsi="Times New Roman" w:cs="Times New Roman"/>
      <w:sz w:val="48"/>
      <w:szCs w:val="20"/>
      <w:lang w:val="x-none" w:eastAsia="x-none"/>
    </w:rPr>
  </w:style>
  <w:style w:type="character" w:customStyle="1" w:styleId="Heading2Char">
    <w:name w:val="Heading 2 Char"/>
    <w:basedOn w:val="DefaultParagraphFont"/>
    <w:link w:val="Heading2"/>
    <w:uiPriority w:val="9"/>
    <w:rsid w:val="000134D7"/>
    <w:rPr>
      <w:rFonts w:ascii="Cambria" w:eastAsia="Times New Roman" w:hAnsi="Cambria" w:cs="Times New Roman"/>
      <w:b/>
      <w:bCs/>
      <w:i/>
      <w:iCs/>
      <w:sz w:val="28"/>
      <w:szCs w:val="28"/>
      <w:lang w:val="x-none" w:eastAsia="x-none"/>
    </w:rPr>
  </w:style>
  <w:style w:type="paragraph" w:styleId="ListParagraph">
    <w:name w:val="List Paragraph"/>
    <w:aliases w:val="Strip"/>
    <w:basedOn w:val="Normal"/>
    <w:link w:val="ListParagraphChar"/>
    <w:uiPriority w:val="34"/>
    <w:qFormat/>
    <w:rsid w:val="000134D7"/>
    <w:pPr>
      <w:spacing w:after="200" w:line="276" w:lineRule="auto"/>
      <w:ind w:left="720"/>
      <w:contextualSpacing/>
    </w:pPr>
    <w:rPr>
      <w:rFonts w:ascii="Calibri" w:eastAsia="Calibri" w:hAnsi="Calibri"/>
      <w:sz w:val="20"/>
      <w:szCs w:val="20"/>
      <w:lang w:val="en-US" w:eastAsia="x-none"/>
    </w:rPr>
  </w:style>
  <w:style w:type="paragraph" w:styleId="NormalWeb">
    <w:name w:val="Normal (Web)"/>
    <w:basedOn w:val="Normal"/>
    <w:uiPriority w:val="99"/>
    <w:rsid w:val="000134D7"/>
    <w:pPr>
      <w:suppressAutoHyphens/>
      <w:spacing w:before="280" w:after="280"/>
    </w:pPr>
    <w:rPr>
      <w:lang w:eastAsia="zh-CN"/>
    </w:rPr>
  </w:style>
  <w:style w:type="character" w:customStyle="1" w:styleId="ListParagraphChar">
    <w:name w:val="List Paragraph Char"/>
    <w:aliases w:val="Strip Char"/>
    <w:link w:val="ListParagraph"/>
    <w:uiPriority w:val="34"/>
    <w:locked/>
    <w:rsid w:val="000134D7"/>
    <w:rPr>
      <w:rFonts w:ascii="Calibri" w:eastAsia="Calibri" w:hAnsi="Calibri" w:cs="Times New Roman"/>
      <w:sz w:val="20"/>
      <w:szCs w:val="20"/>
      <w:lang w:val="en-US" w:eastAsia="x-none"/>
    </w:rPr>
  </w:style>
  <w:style w:type="character" w:styleId="CommentReference">
    <w:name w:val="annotation reference"/>
    <w:basedOn w:val="DefaultParagraphFont"/>
    <w:uiPriority w:val="99"/>
    <w:semiHidden/>
    <w:unhideWhenUsed/>
    <w:rsid w:val="008B4823"/>
    <w:rPr>
      <w:sz w:val="16"/>
      <w:szCs w:val="16"/>
    </w:rPr>
  </w:style>
  <w:style w:type="paragraph" w:styleId="CommentText">
    <w:name w:val="annotation text"/>
    <w:basedOn w:val="Normal"/>
    <w:link w:val="CommentTextChar"/>
    <w:uiPriority w:val="99"/>
    <w:semiHidden/>
    <w:unhideWhenUsed/>
    <w:rsid w:val="008B4823"/>
    <w:rPr>
      <w:sz w:val="20"/>
      <w:szCs w:val="20"/>
    </w:rPr>
  </w:style>
  <w:style w:type="character" w:customStyle="1" w:styleId="CommentTextChar">
    <w:name w:val="Comment Text Char"/>
    <w:basedOn w:val="DefaultParagraphFont"/>
    <w:link w:val="CommentText"/>
    <w:uiPriority w:val="99"/>
    <w:semiHidden/>
    <w:rsid w:val="008B482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B4823"/>
    <w:rPr>
      <w:b/>
      <w:bCs/>
    </w:rPr>
  </w:style>
  <w:style w:type="character" w:customStyle="1" w:styleId="CommentSubjectChar">
    <w:name w:val="Comment Subject Char"/>
    <w:basedOn w:val="CommentTextChar"/>
    <w:link w:val="CommentSubject"/>
    <w:uiPriority w:val="99"/>
    <w:semiHidden/>
    <w:rsid w:val="008B4823"/>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B48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823"/>
    <w:rPr>
      <w:rFonts w:ascii="Segoe UI" w:eastAsia="Times New Roman" w:hAnsi="Segoe UI" w:cs="Segoe UI"/>
      <w:sz w:val="18"/>
      <w:szCs w:val="18"/>
      <w:lang w:eastAsia="lv-LV"/>
    </w:rPr>
  </w:style>
  <w:style w:type="character" w:styleId="Strong">
    <w:name w:val="Strong"/>
    <w:uiPriority w:val="22"/>
    <w:qFormat/>
    <w:rsid w:val="00E8116B"/>
    <w:rPr>
      <w:b/>
      <w:bCs/>
    </w:rPr>
  </w:style>
  <w:style w:type="paragraph" w:customStyle="1" w:styleId="tv213">
    <w:name w:val="tv213"/>
    <w:basedOn w:val="Normal"/>
    <w:rsid w:val="00E8116B"/>
    <w:pPr>
      <w:spacing w:before="100" w:beforeAutospacing="1" w:after="100" w:afterAutospacing="1"/>
    </w:pPr>
  </w:style>
  <w:style w:type="character" w:styleId="Hyperlink">
    <w:name w:val="Hyperlink"/>
    <w:basedOn w:val="DefaultParagraphFont"/>
    <w:uiPriority w:val="99"/>
    <w:unhideWhenUsed/>
    <w:rsid w:val="00C40BF7"/>
    <w:rPr>
      <w:color w:val="0563C1" w:themeColor="hyperlink"/>
      <w:u w:val="single"/>
    </w:rPr>
  </w:style>
  <w:style w:type="paragraph" w:styleId="Footer">
    <w:name w:val="footer"/>
    <w:basedOn w:val="Normal"/>
    <w:link w:val="FooterChar"/>
    <w:uiPriority w:val="99"/>
    <w:unhideWhenUsed/>
    <w:rsid w:val="00E4742F"/>
    <w:pPr>
      <w:tabs>
        <w:tab w:val="center" w:pos="4320"/>
        <w:tab w:val="right" w:pos="8640"/>
      </w:tabs>
    </w:pPr>
    <w:rPr>
      <w:rFonts w:ascii="Calibri" w:eastAsia="Calibri" w:hAnsi="Calibri"/>
      <w:sz w:val="20"/>
      <w:szCs w:val="20"/>
      <w:lang w:val="en-US" w:eastAsia="x-none"/>
    </w:rPr>
  </w:style>
  <w:style w:type="character" w:customStyle="1" w:styleId="FooterChar">
    <w:name w:val="Footer Char"/>
    <w:basedOn w:val="DefaultParagraphFont"/>
    <w:link w:val="Footer"/>
    <w:uiPriority w:val="99"/>
    <w:rsid w:val="00E4742F"/>
    <w:rPr>
      <w:rFonts w:ascii="Calibri" w:eastAsia="Calibri" w:hAnsi="Calibri" w:cs="Times New Roman"/>
      <w:sz w:val="20"/>
      <w:szCs w:val="20"/>
      <w:lang w:val="en-US" w:eastAsia="x-none"/>
    </w:rPr>
  </w:style>
  <w:style w:type="paragraph" w:styleId="FootnoteText">
    <w:name w:val="footnote text"/>
    <w:basedOn w:val="Normal"/>
    <w:link w:val="FootnoteTextChar"/>
    <w:semiHidden/>
    <w:unhideWhenUsed/>
    <w:rsid w:val="00E4742F"/>
    <w:pPr>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semiHidden/>
    <w:rsid w:val="00E4742F"/>
    <w:rPr>
      <w:rFonts w:ascii="Calibri" w:eastAsia="Calibri" w:hAnsi="Calibri" w:cs="Times New Roman"/>
      <w:sz w:val="20"/>
      <w:szCs w:val="20"/>
      <w:lang w:val="en-US"/>
    </w:rPr>
  </w:style>
  <w:style w:type="character" w:styleId="FootnoteReference">
    <w:name w:val="footnote reference"/>
    <w:semiHidden/>
    <w:unhideWhenUsed/>
    <w:rsid w:val="00E4742F"/>
    <w:rPr>
      <w:vertAlign w:val="superscript"/>
    </w:rPr>
  </w:style>
  <w:style w:type="paragraph" w:customStyle="1" w:styleId="Style29">
    <w:name w:val="Style29"/>
    <w:basedOn w:val="Normal"/>
    <w:uiPriority w:val="99"/>
    <w:rsid w:val="00E4742F"/>
    <w:pPr>
      <w:widowControl w:val="0"/>
      <w:autoSpaceDE w:val="0"/>
      <w:autoSpaceDN w:val="0"/>
      <w:adjustRightInd w:val="0"/>
    </w:pPr>
  </w:style>
  <w:style w:type="character" w:customStyle="1" w:styleId="FontStyle61">
    <w:name w:val="Font Style61"/>
    <w:uiPriority w:val="99"/>
    <w:rsid w:val="00E4742F"/>
    <w:rPr>
      <w:rFonts w:ascii="Times New Roman" w:hAnsi="Times New Roman" w:cs="Times New Roman"/>
      <w:i/>
      <w:iCs/>
      <w:sz w:val="20"/>
      <w:szCs w:val="20"/>
    </w:rPr>
  </w:style>
  <w:style w:type="character" w:customStyle="1" w:styleId="FontStyle62">
    <w:name w:val="Font Style62"/>
    <w:uiPriority w:val="99"/>
    <w:rsid w:val="00E4742F"/>
    <w:rPr>
      <w:rFonts w:ascii="Times New Roman" w:hAnsi="Times New Roman" w:cs="Times New Roman"/>
      <w:b/>
      <w:bCs/>
      <w:sz w:val="20"/>
      <w:szCs w:val="20"/>
    </w:rPr>
  </w:style>
  <w:style w:type="paragraph" w:customStyle="1" w:styleId="Style46">
    <w:name w:val="Style46"/>
    <w:basedOn w:val="Normal"/>
    <w:uiPriority w:val="99"/>
    <w:rsid w:val="00E4742F"/>
    <w:pPr>
      <w:widowControl w:val="0"/>
      <w:autoSpaceDE w:val="0"/>
      <w:autoSpaceDN w:val="0"/>
      <w:adjustRightInd w:val="0"/>
      <w:spacing w:line="253" w:lineRule="exact"/>
    </w:pPr>
  </w:style>
  <w:style w:type="character" w:customStyle="1" w:styleId="FontStyle60">
    <w:name w:val="Font Style60"/>
    <w:uiPriority w:val="99"/>
    <w:rsid w:val="00E4742F"/>
    <w:rPr>
      <w:rFonts w:ascii="Times New Roman" w:hAnsi="Times New Roman" w:cs="Times New Roman"/>
      <w:sz w:val="20"/>
      <w:szCs w:val="20"/>
    </w:rPr>
  </w:style>
  <w:style w:type="paragraph" w:customStyle="1" w:styleId="Style24">
    <w:name w:val="Style24"/>
    <w:basedOn w:val="Normal"/>
    <w:uiPriority w:val="99"/>
    <w:rsid w:val="00E4742F"/>
    <w:pPr>
      <w:widowControl w:val="0"/>
      <w:autoSpaceDE w:val="0"/>
      <w:autoSpaceDN w:val="0"/>
      <w:adjustRightInd w:val="0"/>
      <w:spacing w:line="230" w:lineRule="exact"/>
      <w:jc w:val="both"/>
    </w:pPr>
  </w:style>
  <w:style w:type="paragraph" w:customStyle="1" w:styleId="Style6">
    <w:name w:val="Style6"/>
    <w:basedOn w:val="Normal"/>
    <w:uiPriority w:val="99"/>
    <w:rsid w:val="00E4742F"/>
    <w:pPr>
      <w:widowControl w:val="0"/>
      <w:autoSpaceDE w:val="0"/>
      <w:autoSpaceDN w:val="0"/>
      <w:adjustRightInd w:val="0"/>
      <w:jc w:val="both"/>
    </w:pPr>
  </w:style>
  <w:style w:type="paragraph" w:customStyle="1" w:styleId="Style36">
    <w:name w:val="Style36"/>
    <w:basedOn w:val="Normal"/>
    <w:uiPriority w:val="99"/>
    <w:rsid w:val="00E4742F"/>
    <w:pPr>
      <w:widowControl w:val="0"/>
      <w:autoSpaceDE w:val="0"/>
      <w:autoSpaceDN w:val="0"/>
      <w:adjustRightInd w:val="0"/>
      <w:spacing w:line="259" w:lineRule="exact"/>
    </w:pPr>
  </w:style>
  <w:style w:type="paragraph" w:customStyle="1" w:styleId="Style42">
    <w:name w:val="Style42"/>
    <w:basedOn w:val="Normal"/>
    <w:uiPriority w:val="99"/>
    <w:rsid w:val="00E4742F"/>
    <w:pPr>
      <w:widowControl w:val="0"/>
      <w:autoSpaceDE w:val="0"/>
      <w:autoSpaceDN w:val="0"/>
      <w:adjustRightInd w:val="0"/>
      <w:spacing w:line="253" w:lineRule="exact"/>
      <w:jc w:val="both"/>
    </w:pPr>
  </w:style>
  <w:style w:type="paragraph" w:customStyle="1" w:styleId="Style9">
    <w:name w:val="Style9"/>
    <w:basedOn w:val="Normal"/>
    <w:uiPriority w:val="99"/>
    <w:rsid w:val="00E4742F"/>
    <w:pPr>
      <w:widowControl w:val="0"/>
      <w:autoSpaceDE w:val="0"/>
      <w:autoSpaceDN w:val="0"/>
      <w:adjustRightInd w:val="0"/>
      <w:spacing w:line="274" w:lineRule="exact"/>
      <w:jc w:val="both"/>
    </w:pPr>
  </w:style>
  <w:style w:type="character" w:customStyle="1" w:styleId="FontStyle42">
    <w:name w:val="Font Style42"/>
    <w:uiPriority w:val="99"/>
    <w:rsid w:val="00C1355A"/>
    <w:rPr>
      <w:rFonts w:ascii="Times New Roman" w:hAnsi="Times New Roman" w:cs="Times New Roman"/>
      <w:sz w:val="22"/>
      <w:szCs w:val="22"/>
    </w:rPr>
  </w:style>
  <w:style w:type="paragraph" w:customStyle="1" w:styleId="Style2">
    <w:name w:val="Style2"/>
    <w:basedOn w:val="Normal"/>
    <w:uiPriority w:val="99"/>
    <w:rsid w:val="00C1355A"/>
    <w:pPr>
      <w:widowControl w:val="0"/>
      <w:autoSpaceDE w:val="0"/>
      <w:autoSpaceDN w:val="0"/>
      <w:adjustRightInd w:val="0"/>
      <w:spacing w:line="278" w:lineRule="exact"/>
      <w:jc w:val="both"/>
    </w:pPr>
  </w:style>
  <w:style w:type="paragraph" w:customStyle="1" w:styleId="Style38">
    <w:name w:val="Style38"/>
    <w:basedOn w:val="Normal"/>
    <w:uiPriority w:val="99"/>
    <w:rsid w:val="00C1355A"/>
    <w:pPr>
      <w:widowControl w:val="0"/>
      <w:autoSpaceDE w:val="0"/>
      <w:autoSpaceDN w:val="0"/>
      <w:adjustRightInd w:val="0"/>
      <w:jc w:val="both"/>
    </w:pPr>
  </w:style>
  <w:style w:type="paragraph" w:customStyle="1" w:styleId="Style53">
    <w:name w:val="Style53"/>
    <w:basedOn w:val="Normal"/>
    <w:uiPriority w:val="99"/>
    <w:rsid w:val="00C1355A"/>
    <w:pPr>
      <w:widowControl w:val="0"/>
      <w:autoSpaceDE w:val="0"/>
      <w:autoSpaceDN w:val="0"/>
      <w:adjustRightInd w:val="0"/>
    </w:pPr>
  </w:style>
  <w:style w:type="paragraph" w:customStyle="1" w:styleId="Style45">
    <w:name w:val="Style45"/>
    <w:basedOn w:val="Normal"/>
    <w:uiPriority w:val="99"/>
    <w:rsid w:val="00C1355A"/>
    <w:pPr>
      <w:widowControl w:val="0"/>
      <w:autoSpaceDE w:val="0"/>
      <w:autoSpaceDN w:val="0"/>
      <w:adjustRightInd w:val="0"/>
      <w:spacing w:line="25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ne@zre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gne@zre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F97F-C96B-4FF6-8D2C-80B43020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28062</Words>
  <Characters>15996</Characters>
  <Application>Microsoft Office Word</Application>
  <DocSecurity>0</DocSecurity>
  <Lines>133</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dc:creator>
  <cp:keywords/>
  <dc:description/>
  <cp:lastModifiedBy>Signe</cp:lastModifiedBy>
  <cp:revision>2</cp:revision>
  <dcterms:created xsi:type="dcterms:W3CDTF">2018-01-22T15:34:00Z</dcterms:created>
  <dcterms:modified xsi:type="dcterms:W3CDTF">2018-01-22T15:34:00Z</dcterms:modified>
</cp:coreProperties>
</file>